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A0" w:rsidRDefault="002D37A0" w:rsidP="002D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7 класс</w:t>
      </w:r>
    </w:p>
    <w:p w:rsidR="002D37A0" w:rsidRDefault="002D37A0" w:rsidP="002D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Задания по истории </w:t>
      </w:r>
    </w:p>
    <w:p w:rsidR="002D37A0" w:rsidRDefault="002D37A0" w:rsidP="002D37A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r w:rsidR="00FC2FA0">
        <w:rPr>
          <w:rFonts w:ascii="Times New Roman" w:hAnsi="Times New Roman" w:cs="Times New Roman"/>
          <w:b/>
          <w:i/>
          <w:sz w:val="28"/>
          <w:szCs w:val="28"/>
        </w:rPr>
        <w:t>19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C2FA0">
        <w:rPr>
          <w:rFonts w:ascii="Times New Roman" w:hAnsi="Times New Roman" w:cs="Times New Roman"/>
          <w:b/>
          <w:i/>
          <w:sz w:val="28"/>
          <w:szCs w:val="28"/>
        </w:rPr>
        <w:t>Внутренняя политика царя Алексея Михайловича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D37A0" w:rsidRDefault="002D37A0" w:rsidP="002D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Прочитать параграф.</w:t>
      </w:r>
    </w:p>
    <w:p w:rsidR="002D37A0" w:rsidRDefault="002D37A0" w:rsidP="002D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Ответить письменно в тетради на вопросы к каждому пункту.</w:t>
      </w:r>
    </w:p>
    <w:p w:rsidR="002D37A0" w:rsidRDefault="002D37A0" w:rsidP="002D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3.Стр.1</w:t>
      </w:r>
      <w:r w:rsidR="00FC2FA0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Главный вопрос урока, выбрать ответ (А. Б. В.)</w:t>
      </w:r>
    </w:p>
    <w:p w:rsidR="002D37A0" w:rsidRDefault="002D37A0" w:rsidP="002D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Сфотографировать ответы в тетради и прислать на эл. почту</w:t>
      </w:r>
    </w:p>
    <w:p w:rsidR="002D37A0" w:rsidRDefault="002D37A0" w:rsidP="002D37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atjana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zabajjkina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="00FC2FA0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2D37A0" w:rsidRDefault="002D37A0" w:rsidP="002D37A0"/>
    <w:p w:rsidR="00AE205C" w:rsidRDefault="00AE205C"/>
    <w:sectPr w:rsidR="00AE205C" w:rsidSect="00AE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37A0"/>
    <w:rsid w:val="002D37A0"/>
    <w:rsid w:val="00AE205C"/>
    <w:rsid w:val="00EF0DB3"/>
    <w:rsid w:val="00FC2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7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jana-zabajjki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2020-04-08T15:22:00Z</dcterms:created>
  <dcterms:modified xsi:type="dcterms:W3CDTF">2020-04-08T15:25:00Z</dcterms:modified>
</cp:coreProperties>
</file>