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58E" w:rsidRPr="004844D7" w:rsidRDefault="00EF758E" w:rsidP="00EF758E">
      <w:pPr>
        <w:jc w:val="right"/>
        <w:rPr>
          <w:sz w:val="28"/>
          <w:szCs w:val="28"/>
        </w:rPr>
      </w:pPr>
      <w:r w:rsidRPr="004844D7">
        <w:rPr>
          <w:sz w:val="28"/>
          <w:szCs w:val="28"/>
        </w:rPr>
        <w:t>Колосова О.Ю.</w:t>
      </w:r>
    </w:p>
    <w:p w:rsidR="00EF758E" w:rsidRPr="004844D7" w:rsidRDefault="00EF758E" w:rsidP="00EF758E">
      <w:pPr>
        <w:jc w:val="right"/>
        <w:rPr>
          <w:sz w:val="28"/>
          <w:szCs w:val="28"/>
        </w:rPr>
      </w:pPr>
      <w:r w:rsidRPr="004844D7">
        <w:rPr>
          <w:sz w:val="28"/>
          <w:szCs w:val="28"/>
        </w:rPr>
        <w:t>учитель математики</w:t>
      </w:r>
    </w:p>
    <w:p w:rsidR="00EF758E" w:rsidRDefault="00EF758E" w:rsidP="00EF758E">
      <w:pPr>
        <w:jc w:val="right"/>
        <w:rPr>
          <w:b/>
          <w:sz w:val="28"/>
          <w:szCs w:val="28"/>
        </w:rPr>
      </w:pPr>
      <w:r w:rsidRPr="004844D7">
        <w:rPr>
          <w:sz w:val="28"/>
          <w:szCs w:val="28"/>
        </w:rPr>
        <w:t xml:space="preserve"> Гимназии№2</w:t>
      </w:r>
    </w:p>
    <w:p w:rsidR="008758A6" w:rsidRPr="008758A6" w:rsidRDefault="00EF758E" w:rsidP="00EF758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555555"/>
          <w:sz w:val="36"/>
          <w:szCs w:val="36"/>
        </w:rPr>
      </w:pPr>
      <w:r>
        <w:rPr>
          <w:rFonts w:ascii="Helvetica" w:hAnsi="Helvetica" w:cs="Helvetica"/>
          <w:b/>
          <w:bCs/>
          <w:color w:val="555555"/>
          <w:sz w:val="36"/>
          <w:szCs w:val="36"/>
        </w:rPr>
        <w:t xml:space="preserve">                   </w:t>
      </w:r>
      <w:r w:rsidR="008758A6" w:rsidRPr="008758A6">
        <w:rPr>
          <w:rFonts w:ascii="Helvetica" w:hAnsi="Helvetica" w:cs="Helvetica"/>
          <w:b/>
          <w:bCs/>
          <w:color w:val="555555"/>
          <w:sz w:val="36"/>
          <w:szCs w:val="36"/>
        </w:rPr>
        <w:t>Функциональная грамотность</w:t>
      </w:r>
    </w:p>
    <w:p w:rsidR="00E47E07" w:rsidRPr="00EF758E" w:rsidRDefault="00E47E07" w:rsidP="00E47E0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i/>
          <w:color w:val="555555"/>
          <w:sz w:val="28"/>
          <w:szCs w:val="28"/>
        </w:rPr>
      </w:pPr>
      <w:r w:rsidRPr="00EF758E">
        <w:rPr>
          <w:rFonts w:ascii="Helvetica" w:hAnsi="Helvetica" w:cs="Helvetica"/>
          <w:bCs/>
          <w:i/>
          <w:color w:val="555555"/>
          <w:sz w:val="28"/>
          <w:szCs w:val="28"/>
        </w:rPr>
        <w:t>– Откуда появилось понятие «функциональная грамотность»?</w:t>
      </w:r>
    </w:p>
    <w:p w:rsidR="00E47E07" w:rsidRPr="00EF758E" w:rsidRDefault="00E47E07" w:rsidP="00E47E0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555555"/>
          <w:sz w:val="28"/>
          <w:szCs w:val="28"/>
        </w:rPr>
      </w:pPr>
      <w:r w:rsidRPr="00EF758E">
        <w:rPr>
          <w:rFonts w:ascii="Helvetica" w:hAnsi="Helvetica" w:cs="Helvetica"/>
          <w:color w:val="555555"/>
          <w:sz w:val="28"/>
          <w:szCs w:val="28"/>
        </w:rPr>
        <w:t>– Понятие «функциональная грамотность», которое сегодня у всех на слуху, возникло более полувека назад. На волне ликвидации безграмотности в 1957 году ЮНЕСКО впервые предложила понятия «минимальная грамотность» и «функциональная грамотность», которые первоначально предполагали наличие базовых навыков чтения, счёта и письма, позволяющих человеку решать его простейшие жизненные задачи, связанные с его функционированием в социуме.</w:t>
      </w:r>
    </w:p>
    <w:p w:rsidR="00E47E07" w:rsidRPr="00EF758E" w:rsidRDefault="00E47E07" w:rsidP="00E47E0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i/>
          <w:color w:val="555555"/>
          <w:sz w:val="28"/>
          <w:szCs w:val="28"/>
        </w:rPr>
      </w:pPr>
      <w:r w:rsidRPr="00EF758E">
        <w:rPr>
          <w:rFonts w:ascii="Helvetica" w:hAnsi="Helvetica" w:cs="Helvetica"/>
          <w:bCs/>
          <w:i/>
          <w:color w:val="555555"/>
          <w:sz w:val="28"/>
          <w:szCs w:val="28"/>
        </w:rPr>
        <w:t>– Почему в таком случае сегодня, когда безграмотность осталась в далёком прошлом, мы вновь заговорили о функциональной грамотности?</w:t>
      </w:r>
    </w:p>
    <w:p w:rsidR="00E47E07" w:rsidRPr="00EF758E" w:rsidRDefault="00E47E07" w:rsidP="00E47E0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555555"/>
          <w:sz w:val="28"/>
          <w:szCs w:val="28"/>
        </w:rPr>
      </w:pPr>
      <w:r w:rsidRPr="00EF758E">
        <w:rPr>
          <w:rFonts w:ascii="Helvetica" w:hAnsi="Helvetica" w:cs="Helvetica"/>
          <w:color w:val="555555"/>
          <w:sz w:val="28"/>
          <w:szCs w:val="28"/>
        </w:rPr>
        <w:t xml:space="preserve">– Сегодня под функциональной грамотностью понимается способность человека использовать знания, приобретённые навыки для решения самого широкого спектра жизненных задач. И чем больше таких задач, чем сложнее жизненные ситуации, в которых мы оказываемся, тем большее количество различных навыков, позволяющих выйти победителем из ситуации, нам требуется. И эта тенденция хорошо знакома поколению родителей, дедушек и бабушек современного школьника: получив богатейший багаж школьных и вузовских знаний, они не всегда знали, как этим распорядиться на практике, как применить знания, полученные в классе, в университетской аудитории в своей профессиональной деятельности. И первые годы после получения аттестата или диплома всегда уходили на то, чтобы «переучиться», «подучиться» своей профессии, </w:t>
      </w:r>
      <w:proofErr w:type="gramStart"/>
      <w:r w:rsidRPr="00EF758E">
        <w:rPr>
          <w:rFonts w:ascii="Helvetica" w:hAnsi="Helvetica" w:cs="Helvetica"/>
          <w:color w:val="555555"/>
          <w:sz w:val="28"/>
          <w:szCs w:val="28"/>
        </w:rPr>
        <w:t>уже</w:t>
      </w:r>
      <w:proofErr w:type="gramEnd"/>
      <w:r w:rsidRPr="00EF758E">
        <w:rPr>
          <w:rFonts w:ascii="Helvetica" w:hAnsi="Helvetica" w:cs="Helvetica"/>
          <w:color w:val="555555"/>
          <w:sz w:val="28"/>
          <w:szCs w:val="28"/>
        </w:rPr>
        <w:t xml:space="preserve"> будучи в неё реально погружённым. Преодоление такого разрыва – также одна из задач функциональной грамотности, которая, как видим, возникла не сегодня, но и в наше время остаётся предельно актуальной.</w:t>
      </w:r>
    </w:p>
    <w:p w:rsidR="00E47E07" w:rsidRPr="00EF758E" w:rsidRDefault="00E47E07" w:rsidP="00E47E0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555555"/>
          <w:sz w:val="28"/>
          <w:szCs w:val="28"/>
        </w:rPr>
      </w:pPr>
      <w:r w:rsidRPr="00EF758E">
        <w:rPr>
          <w:rFonts w:ascii="Helvetica" w:hAnsi="Helvetica" w:cs="Helvetica"/>
          <w:i/>
          <w:iCs/>
          <w:color w:val="555555"/>
          <w:sz w:val="28"/>
          <w:szCs w:val="28"/>
        </w:rPr>
        <w:t>Сегодня на рынке труда каждый должен демонстрировать максимальную гибкость, адаптивность к меняющимся требованиям.</w:t>
      </w:r>
    </w:p>
    <w:p w:rsidR="00E47E07" w:rsidRPr="00EF758E" w:rsidRDefault="00E47E07" w:rsidP="00E47E0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555555"/>
          <w:sz w:val="28"/>
          <w:szCs w:val="28"/>
        </w:rPr>
      </w:pPr>
      <w:r w:rsidRPr="00EF758E">
        <w:rPr>
          <w:rFonts w:ascii="Helvetica" w:hAnsi="Helvetica" w:cs="Helvetica"/>
          <w:color w:val="555555"/>
          <w:sz w:val="28"/>
          <w:szCs w:val="28"/>
        </w:rPr>
        <w:t xml:space="preserve">Мы не можем рассчитывать на раз и навсегда полученные профессиональные навыки: меняется сам спектр задач, жизненные сферы, социальные отношения, в рамках которых необходимо себя </w:t>
      </w:r>
      <w:r w:rsidRPr="00EF758E">
        <w:rPr>
          <w:rFonts w:ascii="Helvetica" w:hAnsi="Helvetica" w:cs="Helvetica"/>
          <w:color w:val="555555"/>
          <w:sz w:val="28"/>
          <w:szCs w:val="28"/>
        </w:rPr>
        <w:lastRenderedPageBreak/>
        <w:t>реализовать. Для успешного полноценного функционирования в обществе и нужно уметь использовать знания, умения и навыки для решения жизненно важных задач, самостоятельно мыслить и функционировать в сложных ситуациях. Всё это и включается в понятие функциональной грамотности.</w:t>
      </w:r>
    </w:p>
    <w:p w:rsidR="00E47E07" w:rsidRPr="00EF758E" w:rsidRDefault="00E47E07" w:rsidP="00E47E0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i/>
          <w:color w:val="555555"/>
          <w:sz w:val="28"/>
          <w:szCs w:val="28"/>
        </w:rPr>
      </w:pPr>
      <w:r w:rsidRPr="00EF758E">
        <w:rPr>
          <w:rFonts w:ascii="Helvetica" w:hAnsi="Helvetica" w:cs="Helvetica"/>
          <w:bCs/>
          <w:i/>
          <w:color w:val="555555"/>
          <w:sz w:val="28"/>
          <w:szCs w:val="28"/>
        </w:rPr>
        <w:t>– А в каком возрасте лучше начать заниматься ею? И соответствует ли это школьной программе?</w:t>
      </w:r>
    </w:p>
    <w:p w:rsidR="00E47E07" w:rsidRPr="00EF758E" w:rsidRDefault="00E47E07" w:rsidP="00E47E0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555555"/>
          <w:sz w:val="28"/>
          <w:szCs w:val="28"/>
        </w:rPr>
      </w:pPr>
      <w:r w:rsidRPr="00EF758E">
        <w:rPr>
          <w:rFonts w:ascii="Helvetica" w:hAnsi="Helvetica" w:cs="Helvetica"/>
          <w:color w:val="555555"/>
          <w:sz w:val="28"/>
          <w:szCs w:val="28"/>
        </w:rPr>
        <w:t>Функциональная грамотность – понятие без возраста. Ежедневно все мы сталкиваемся с необходимостью решения нестандартных задач в, казалось бы, обыденных ситуациях, с необходимостью осмыслить информацию для того, чтобы сделать правильный выбор, принять правильное решение. Приведу примеры.</w:t>
      </w:r>
    </w:p>
    <w:p w:rsidR="00E47E07" w:rsidRPr="00EF758E" w:rsidRDefault="00E47E07" w:rsidP="00E47E0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555555"/>
          <w:sz w:val="28"/>
          <w:szCs w:val="28"/>
        </w:rPr>
      </w:pPr>
      <w:r w:rsidRPr="00EF758E">
        <w:rPr>
          <w:rFonts w:ascii="Helvetica" w:hAnsi="Helvetica" w:cs="Helvetica"/>
          <w:color w:val="555555"/>
          <w:sz w:val="28"/>
          <w:szCs w:val="28"/>
        </w:rPr>
        <w:t xml:space="preserve">Мы знаем все буквы алфавита, умеем складывать слова и читать предложения. Но когда видим смешанный </w:t>
      </w:r>
      <w:proofErr w:type="spellStart"/>
      <w:r w:rsidRPr="00EF758E">
        <w:rPr>
          <w:rFonts w:ascii="Helvetica" w:hAnsi="Helvetica" w:cs="Helvetica"/>
          <w:color w:val="555555"/>
          <w:sz w:val="28"/>
          <w:szCs w:val="28"/>
        </w:rPr>
        <w:t>мультизнаковый</w:t>
      </w:r>
      <w:proofErr w:type="spellEnd"/>
      <w:r w:rsidRPr="00EF758E">
        <w:rPr>
          <w:rFonts w:ascii="Helvetica" w:hAnsi="Helvetica" w:cs="Helvetica"/>
          <w:color w:val="555555"/>
          <w:sz w:val="28"/>
          <w:szCs w:val="28"/>
        </w:rPr>
        <w:t xml:space="preserve"> текст или инструкцию, когда работаем с множественным текстом, теряемся, не справляемся с приёмами шрифтового варьирования, не можем совместить то, что выражено графически и словесно, сопоставить факты; чрезмерно доверяем печатному слову. Сознанием человека, который не привык воспринимать текст целостно, комплексно и критически, легко манипулировать (чем охотно пользуются, например, мошенники, «грамотно» составляющие юридические документы).</w:t>
      </w:r>
    </w:p>
    <w:p w:rsidR="00E47E07" w:rsidRPr="00EF758E" w:rsidRDefault="00E47E07" w:rsidP="00E47E0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555555"/>
          <w:sz w:val="28"/>
          <w:szCs w:val="28"/>
        </w:rPr>
      </w:pPr>
      <w:r w:rsidRPr="00EF758E">
        <w:rPr>
          <w:rFonts w:ascii="Helvetica" w:hAnsi="Helvetica" w:cs="Helvetica"/>
          <w:color w:val="555555"/>
          <w:sz w:val="28"/>
          <w:szCs w:val="28"/>
        </w:rPr>
        <w:t xml:space="preserve">Мы имеем представление о геометрическом пространстве, но не знаем, как правильно </w:t>
      </w:r>
      <w:proofErr w:type="gramStart"/>
      <w:r w:rsidRPr="00EF758E">
        <w:rPr>
          <w:rFonts w:ascii="Helvetica" w:hAnsi="Helvetica" w:cs="Helvetica"/>
          <w:color w:val="555555"/>
          <w:sz w:val="28"/>
          <w:szCs w:val="28"/>
        </w:rPr>
        <w:t>разместить мебель</w:t>
      </w:r>
      <w:proofErr w:type="gramEnd"/>
      <w:r w:rsidRPr="00EF758E">
        <w:rPr>
          <w:rFonts w:ascii="Helvetica" w:hAnsi="Helvetica" w:cs="Helvetica"/>
          <w:color w:val="555555"/>
          <w:sz w:val="28"/>
          <w:szCs w:val="28"/>
        </w:rPr>
        <w:t xml:space="preserve"> в доме, какие варианты плиточной облицовки мы можем выбрать, исходя из имеющихся материалов. Мы любим мёд, но не знаем, верна ли информация о том, где он произведён (произрастают ли растения, указанные на этикетке, в данном регионе, да и вообще являются ли указанные растения медоносами). Мы знакомы с алгебраической и геометрической прогрессиями, изучаем основы экономики, но при этом нам сложно грамотно распорядиться своими ресурсами – так, чтобы они с минимальными рисками приносили прибыль.</w:t>
      </w:r>
    </w:p>
    <w:p w:rsidR="00E47E07" w:rsidRPr="00EF758E" w:rsidRDefault="00E47E07" w:rsidP="00E47E0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555555"/>
          <w:sz w:val="28"/>
          <w:szCs w:val="28"/>
        </w:rPr>
      </w:pPr>
      <w:r w:rsidRPr="00EF758E">
        <w:rPr>
          <w:rFonts w:ascii="Helvetica" w:hAnsi="Helvetica" w:cs="Helvetica"/>
          <w:i/>
          <w:iCs/>
          <w:color w:val="555555"/>
          <w:sz w:val="28"/>
          <w:szCs w:val="28"/>
        </w:rPr>
        <w:t>Мы живём в обществе потребления, где каждый день производятся миллиарды единиц товарной продукции. А нужно ли нам это в повседневности? Можем ли мы избежать процессов загрязнения среды посредством отказа от производства ненужных вещей, если даже простая канцелярская скрепка может быть использована нами не менее чем в двадцати полезных функциях? Можем ли мы индивидуально научиться экономить запасы энергии, сделать свой дом «умным»?</w:t>
      </w:r>
    </w:p>
    <w:p w:rsidR="00E47E07" w:rsidRPr="00EF758E" w:rsidRDefault="00E47E07" w:rsidP="00E47E0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555555"/>
          <w:sz w:val="28"/>
          <w:szCs w:val="28"/>
        </w:rPr>
      </w:pPr>
      <w:r w:rsidRPr="00EF758E">
        <w:rPr>
          <w:rFonts w:ascii="Helvetica" w:hAnsi="Helvetica" w:cs="Helvetica"/>
          <w:color w:val="555555"/>
          <w:sz w:val="28"/>
          <w:szCs w:val="28"/>
        </w:rPr>
        <w:t xml:space="preserve">Можем. Только нужно уметь находить, сопоставлять, интерпретировать, анализировать факты, смотреть на одни и те же явления с разных сторон, мыслить пытливо и критически, не </w:t>
      </w:r>
      <w:r w:rsidRPr="00EF758E">
        <w:rPr>
          <w:rFonts w:ascii="Helvetica" w:hAnsi="Helvetica" w:cs="Helvetica"/>
          <w:color w:val="555555"/>
          <w:sz w:val="28"/>
          <w:szCs w:val="28"/>
        </w:rPr>
        <w:lastRenderedPageBreak/>
        <w:t>останавливаться на заученных формулах; безусловно, опираться на знания, но непременно проявлять находчивость при решении задач, предельно приближенных к жизненному контексту. А что может быть для человека важнее, интересней и значимее, чем реальная жизнь с множеством поставленных ею же задач?</w:t>
      </w:r>
    </w:p>
    <w:p w:rsidR="00E47E07" w:rsidRPr="00EF758E" w:rsidRDefault="00E47E07" w:rsidP="00E47E0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i/>
          <w:color w:val="555555"/>
          <w:sz w:val="28"/>
          <w:szCs w:val="28"/>
        </w:rPr>
      </w:pPr>
      <w:r w:rsidRPr="00EF758E">
        <w:rPr>
          <w:rFonts w:ascii="Helvetica" w:hAnsi="Helvetica" w:cs="Helvetica"/>
          <w:bCs/>
          <w:i/>
          <w:color w:val="555555"/>
          <w:sz w:val="28"/>
          <w:szCs w:val="28"/>
        </w:rPr>
        <w:t>– Какой предмет отвечает за формирование функциональной грамотности? Или проще: по какому предмету можно выставить оценку?</w:t>
      </w:r>
    </w:p>
    <w:p w:rsidR="00783760" w:rsidRPr="00EF758E" w:rsidRDefault="00E47E07" w:rsidP="00E47E0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555555"/>
          <w:sz w:val="28"/>
          <w:szCs w:val="28"/>
        </w:rPr>
      </w:pPr>
      <w:r w:rsidRPr="00EF758E">
        <w:rPr>
          <w:rFonts w:ascii="Helvetica" w:hAnsi="Helvetica" w:cs="Helvetica"/>
          <w:color w:val="555555"/>
          <w:sz w:val="28"/>
          <w:szCs w:val="28"/>
        </w:rPr>
        <w:t xml:space="preserve">Традиционно функциональная грамотность делится на такие составляющие, как читательская, математическая, </w:t>
      </w:r>
      <w:proofErr w:type="spellStart"/>
      <w:proofErr w:type="gramStart"/>
      <w:r w:rsidRPr="00EF758E">
        <w:rPr>
          <w:rFonts w:ascii="Helvetica" w:hAnsi="Helvetica" w:cs="Helvetica"/>
          <w:color w:val="555555"/>
          <w:sz w:val="28"/>
          <w:szCs w:val="28"/>
        </w:rPr>
        <w:t>естественно-научная</w:t>
      </w:r>
      <w:proofErr w:type="spellEnd"/>
      <w:proofErr w:type="gramEnd"/>
      <w:r w:rsidRPr="00EF758E">
        <w:rPr>
          <w:rFonts w:ascii="Helvetica" w:hAnsi="Helvetica" w:cs="Helvetica"/>
          <w:color w:val="555555"/>
          <w:sz w:val="28"/>
          <w:szCs w:val="28"/>
        </w:rPr>
        <w:t xml:space="preserve">, финансовая грамотность; глобальные компетенции и </w:t>
      </w:r>
      <w:proofErr w:type="spellStart"/>
      <w:r w:rsidRPr="00EF758E">
        <w:rPr>
          <w:rFonts w:ascii="Helvetica" w:hAnsi="Helvetica" w:cs="Helvetica"/>
          <w:color w:val="555555"/>
          <w:sz w:val="28"/>
          <w:szCs w:val="28"/>
        </w:rPr>
        <w:t>креативное</w:t>
      </w:r>
      <w:proofErr w:type="spellEnd"/>
      <w:r w:rsidRPr="00EF758E">
        <w:rPr>
          <w:rFonts w:ascii="Helvetica" w:hAnsi="Helvetica" w:cs="Helvetica"/>
          <w:color w:val="555555"/>
          <w:sz w:val="28"/>
          <w:szCs w:val="28"/>
        </w:rPr>
        <w:t xml:space="preserve"> мышление. </w:t>
      </w:r>
    </w:p>
    <w:p w:rsidR="00E47E07" w:rsidRPr="00EF758E" w:rsidRDefault="00E47E07" w:rsidP="00E47E0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555555"/>
          <w:sz w:val="28"/>
          <w:szCs w:val="28"/>
        </w:rPr>
      </w:pPr>
      <w:r w:rsidRPr="00EF758E">
        <w:rPr>
          <w:rFonts w:ascii="Helvetica" w:hAnsi="Helvetica" w:cs="Helvetica"/>
          <w:color w:val="555555"/>
          <w:sz w:val="28"/>
          <w:szCs w:val="28"/>
        </w:rPr>
        <w:t xml:space="preserve">Функциональная грамотность – это способность применять приобретённые знания, умения и навыки для решения жизненных задач в различных сферах. Её смысл – в </w:t>
      </w:r>
      <w:proofErr w:type="spellStart"/>
      <w:r w:rsidRPr="00EF758E">
        <w:rPr>
          <w:rFonts w:ascii="Helvetica" w:hAnsi="Helvetica" w:cs="Helvetica"/>
          <w:color w:val="555555"/>
          <w:sz w:val="28"/>
          <w:szCs w:val="28"/>
        </w:rPr>
        <w:t>метапредметности</w:t>
      </w:r>
      <w:proofErr w:type="spellEnd"/>
      <w:r w:rsidRPr="00EF758E">
        <w:rPr>
          <w:rFonts w:ascii="Helvetica" w:hAnsi="Helvetica" w:cs="Helvetica"/>
          <w:color w:val="555555"/>
          <w:sz w:val="28"/>
          <w:szCs w:val="28"/>
        </w:rPr>
        <w:t xml:space="preserve">, в осознанном выходе за границы конкретного предмета, а точнее – </w:t>
      </w:r>
      <w:proofErr w:type="spellStart"/>
      <w:r w:rsidRPr="00EF758E">
        <w:rPr>
          <w:rFonts w:ascii="Helvetica" w:hAnsi="Helvetica" w:cs="Helvetica"/>
          <w:color w:val="555555"/>
          <w:sz w:val="28"/>
          <w:szCs w:val="28"/>
        </w:rPr>
        <w:t>синтезировании</w:t>
      </w:r>
      <w:proofErr w:type="spellEnd"/>
      <w:r w:rsidRPr="00EF758E">
        <w:rPr>
          <w:rFonts w:ascii="Helvetica" w:hAnsi="Helvetica" w:cs="Helvetica"/>
          <w:color w:val="555555"/>
          <w:sz w:val="28"/>
          <w:szCs w:val="28"/>
        </w:rPr>
        <w:t xml:space="preserve"> всех предметных знаний для решения конкретной задачи.</w:t>
      </w:r>
    </w:p>
    <w:p w:rsidR="00E47E07" w:rsidRPr="00EF758E" w:rsidRDefault="00E47E07" w:rsidP="00E47E0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i/>
          <w:color w:val="555555"/>
          <w:sz w:val="28"/>
          <w:szCs w:val="28"/>
        </w:rPr>
      </w:pPr>
      <w:r w:rsidRPr="00EF758E">
        <w:rPr>
          <w:rFonts w:ascii="Helvetica" w:hAnsi="Helvetica" w:cs="Helvetica"/>
          <w:bCs/>
          <w:i/>
          <w:color w:val="555555"/>
          <w:sz w:val="28"/>
          <w:szCs w:val="28"/>
        </w:rPr>
        <w:t xml:space="preserve">– Чем отличаются задания для оценки функциональной грамотности от </w:t>
      </w:r>
      <w:proofErr w:type="gramStart"/>
      <w:r w:rsidRPr="00EF758E">
        <w:rPr>
          <w:rFonts w:ascii="Helvetica" w:hAnsi="Helvetica" w:cs="Helvetica"/>
          <w:bCs/>
          <w:i/>
          <w:color w:val="555555"/>
          <w:sz w:val="28"/>
          <w:szCs w:val="28"/>
        </w:rPr>
        <w:t>традиционных</w:t>
      </w:r>
      <w:proofErr w:type="gramEnd"/>
      <w:r w:rsidRPr="00EF758E">
        <w:rPr>
          <w:rFonts w:ascii="Helvetica" w:hAnsi="Helvetica" w:cs="Helvetica"/>
          <w:bCs/>
          <w:i/>
          <w:color w:val="555555"/>
          <w:sz w:val="28"/>
          <w:szCs w:val="28"/>
        </w:rPr>
        <w:t>, позволяющих оценить знание предмета?</w:t>
      </w:r>
    </w:p>
    <w:p w:rsidR="00E47E07" w:rsidRDefault="00E47E07" w:rsidP="00E47E0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555555"/>
          <w:sz w:val="28"/>
          <w:szCs w:val="28"/>
        </w:rPr>
      </w:pPr>
      <w:r w:rsidRPr="00EF758E">
        <w:rPr>
          <w:rFonts w:ascii="Helvetica" w:hAnsi="Helvetica" w:cs="Helvetica"/>
          <w:color w:val="555555"/>
          <w:sz w:val="28"/>
          <w:szCs w:val="28"/>
        </w:rPr>
        <w:t xml:space="preserve">Безусловно, задания, призванные оценить функциональную грамотность, отличаются целым рядом характеристик. Прежде всего, школьникам предлагаются задачи, поставленные вне предметной области, но при этом предполагается, что решаются они при помощи предметных знаний, а также жизненного опыта учащегося. Задания отличаются своими формулировками: они всегда носят проблемный характер, </w:t>
      </w:r>
      <w:proofErr w:type="gramStart"/>
      <w:r w:rsidRPr="00EF758E">
        <w:rPr>
          <w:rFonts w:ascii="Helvetica" w:hAnsi="Helvetica" w:cs="Helvetica"/>
          <w:color w:val="555555"/>
          <w:sz w:val="28"/>
          <w:szCs w:val="28"/>
        </w:rPr>
        <w:t>предполагают</w:t>
      </w:r>
      <w:proofErr w:type="gramEnd"/>
      <w:r w:rsidRPr="00EF758E">
        <w:rPr>
          <w:rFonts w:ascii="Helvetica" w:hAnsi="Helvetica" w:cs="Helvetica"/>
          <w:color w:val="555555"/>
          <w:sz w:val="28"/>
          <w:szCs w:val="28"/>
        </w:rPr>
        <w:t xml:space="preserve"> возможную множественность решений и излагаются простым, «неакадемическим», понятным языком. При этом «фокус» в том, что для решения задания учащемуся требуется самостоятельно найти ракурс решения – «перевести» задание с обыденного языка на язык предметной области (математики, географии, биологии, физики и др.). В каждом из таких заданий моделируется понятная жизненная ситуация, как </w:t>
      </w:r>
      <w:proofErr w:type="gramStart"/>
      <w:r w:rsidRPr="00EF758E">
        <w:rPr>
          <w:rFonts w:ascii="Helvetica" w:hAnsi="Helvetica" w:cs="Helvetica"/>
          <w:color w:val="555555"/>
          <w:sz w:val="28"/>
          <w:szCs w:val="28"/>
        </w:rPr>
        <w:t>правило</w:t>
      </w:r>
      <w:proofErr w:type="gramEnd"/>
      <w:r w:rsidRPr="00EF758E">
        <w:rPr>
          <w:rFonts w:ascii="Helvetica" w:hAnsi="Helvetica" w:cs="Helvetica"/>
          <w:color w:val="555555"/>
          <w:sz w:val="28"/>
          <w:szCs w:val="28"/>
        </w:rPr>
        <w:t xml:space="preserve"> вызывающая реакцию, собственный отклик. Естественно, что значительная часть проблемных ситуаций </w:t>
      </w:r>
      <w:proofErr w:type="spellStart"/>
      <w:r w:rsidRPr="00EF758E">
        <w:rPr>
          <w:rFonts w:ascii="Helvetica" w:hAnsi="Helvetica" w:cs="Helvetica"/>
          <w:color w:val="555555"/>
          <w:sz w:val="28"/>
          <w:szCs w:val="28"/>
        </w:rPr>
        <w:t>контекстуально</w:t>
      </w:r>
      <w:proofErr w:type="spellEnd"/>
      <w:r w:rsidRPr="00EF758E">
        <w:rPr>
          <w:rFonts w:ascii="Helvetica" w:hAnsi="Helvetica" w:cs="Helvetica"/>
          <w:color w:val="555555"/>
          <w:sz w:val="28"/>
          <w:szCs w:val="28"/>
        </w:rPr>
        <w:t xml:space="preserve"> близка к ситуациям из повседневности. Информация транслируется разными способами – предлагаются разные форматы (рисунки, диаграммы, схемы, фото и др.; смешанные и составные тексты).</w:t>
      </w:r>
    </w:p>
    <w:p w:rsidR="003212CB" w:rsidRPr="00EF758E" w:rsidRDefault="00E83F02">
      <w:pPr>
        <w:rPr>
          <w:sz w:val="28"/>
          <w:szCs w:val="28"/>
        </w:rPr>
      </w:pPr>
      <w:r w:rsidRPr="00EF758E">
        <w:rPr>
          <w:sz w:val="28"/>
          <w:szCs w:val="28"/>
          <w:u w:val="single"/>
        </w:rPr>
        <w:t>Математическая грамотность(презентация)</w:t>
      </w:r>
    </w:p>
    <w:sectPr w:rsidR="003212CB" w:rsidRPr="00EF758E" w:rsidSect="00E76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7E07"/>
    <w:rsid w:val="00172BEA"/>
    <w:rsid w:val="00196EAD"/>
    <w:rsid w:val="002A7C6E"/>
    <w:rsid w:val="003212CB"/>
    <w:rsid w:val="004844D7"/>
    <w:rsid w:val="005F4EBF"/>
    <w:rsid w:val="00610FFE"/>
    <w:rsid w:val="00783760"/>
    <w:rsid w:val="008758A6"/>
    <w:rsid w:val="00E47E07"/>
    <w:rsid w:val="00E764BB"/>
    <w:rsid w:val="00E83F02"/>
    <w:rsid w:val="00EF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7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2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10</cp:revision>
  <dcterms:created xsi:type="dcterms:W3CDTF">2022-10-24T18:02:00Z</dcterms:created>
  <dcterms:modified xsi:type="dcterms:W3CDTF">2022-12-10T17:38:00Z</dcterms:modified>
</cp:coreProperties>
</file>