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color w:val="993300"/>
          <w:sz w:val="14"/>
          <w:lang w:eastAsia="ru-RU"/>
        </w:rPr>
        <w:t>КОМПЛЕКСНО – подойдите к оценке своего здоровья!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color w:val="993300"/>
          <w:sz w:val="14"/>
          <w:lang w:eastAsia="ru-RU"/>
        </w:rPr>
        <w:t xml:space="preserve">Самостоятельно определите суммарный риск развития у вас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993300"/>
          <w:sz w:val="14"/>
          <w:lang w:eastAsia="ru-RU"/>
        </w:rPr>
        <w:t>сердечно-сосудистых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993300"/>
          <w:sz w:val="14"/>
          <w:lang w:eastAsia="ru-RU"/>
        </w:rPr>
        <w:t xml:space="preserve"> заболеваний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Сегодня ученые признают, что причины развития сердечно - сосудистых заболеваний не существует. Но хорошая новость заключается в том, что установлены предрасполагающие </w:t>
      </w:r>
      <w:proofErr w:type="gram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факторы</w:t>
      </w:r>
      <w:proofErr w:type="gram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– которые увеличивают вероятность или риск развития тяжелых сердечно - сосудистых болезней, в первую очередь - инфаркта миокарда и инсульта.  Их принято называть </w:t>
      </w:r>
      <w:r>
        <w:rPr>
          <w:rFonts w:ascii="Arial" w:eastAsia="Times New Roman" w:hAnsi="Arial" w:cs="Arial"/>
          <w:b/>
          <w:bCs/>
          <w:color w:val="222222"/>
          <w:sz w:val="14"/>
          <w:lang w:eastAsia="ru-RU"/>
        </w:rPr>
        <w:t>факторами риска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.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4"/>
          <w:lang w:eastAsia="ru-RU"/>
        </w:rPr>
        <w:t>Главными факторами риска являются: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 Пол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br/>
        <w:t>    Возраст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br/>
        <w:t>    Уровень артериального давления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br/>
        <w:t>    Показатель общего холестерина крови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br/>
        <w:t>    Наличие факта курения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Риск развития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сердечно-сосудистых</w:t>
      </w:r>
      <w:proofErr w:type="spellEnd"/>
      <w:proofErr w:type="gram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заболеваний определяется </w:t>
      </w:r>
      <w:r>
        <w:rPr>
          <w:rFonts w:ascii="Arial" w:eastAsia="Times New Roman" w:hAnsi="Arial" w:cs="Arial"/>
          <w:b/>
          <w:bCs/>
          <w:color w:val="222222"/>
          <w:sz w:val="14"/>
          <w:lang w:eastAsia="ru-RU"/>
        </w:rPr>
        <w:t>взаимодействием факторов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. Факторы риска взаимосвязаны и усиливают действие друг друга. И если у вас есть и повышенное артериальное давление, и высокий холестерин, и вы курите – такая комбинация особенно опасна, чем наличие каждого фактора риска в отдельности, даже, возможно, более выраженного. С учетом пола и возраста, такая комбинация особенно опасна для мужчин, в возрасте старше 55-60 лет.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 Учеными разработана специальная </w:t>
      </w:r>
      <w:proofErr w:type="gram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шкала</w:t>
      </w:r>
      <w:proofErr w:type="gram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– которая позволяет рассчитать суммарный риск развития сердечных заболеваний у каждого человека. Рассчитайте для себя значение этого риска, оцените его и добавьте в свой перечень наиважнейших показателей вашего здоровья.  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Шкала SCORE (</w:t>
      </w:r>
      <w:proofErr w:type="spell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Systematic</w:t>
      </w:r>
      <w:proofErr w:type="spell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COronary</w:t>
      </w:r>
      <w:proofErr w:type="spell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Risk</w:t>
      </w:r>
      <w:proofErr w:type="spell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Evaluation</w:t>
      </w:r>
      <w:proofErr w:type="spell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) позволяет оценить риск смерти человека от сердечно - сосудистых заболеваний в течение ближайших 10 лет.</w:t>
      </w:r>
      <w:r>
        <w:rPr>
          <w:rFonts w:ascii="Arial" w:eastAsia="Times New Roman" w:hAnsi="Arial" w:cs="Arial"/>
          <w:b/>
          <w:bCs/>
          <w:i/>
          <w:iCs/>
          <w:color w:val="222222"/>
          <w:sz w:val="14"/>
          <w:u w:val="single"/>
          <w:lang w:eastAsia="ru-RU"/>
        </w:rPr>
        <w:t> Рекомендуется использовать шкалу SCORE у людей в возрасте 40 лет и старше.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Помните, что показатель риска 5% и более по шкале SCORE соответствует высокому риску смерти от инфаркта миокарда или инсульта в ближайшие 10 лет даже если в настоящее время человек чувствует себя здоровым.</w:t>
      </w:r>
      <w:proofErr w:type="gramEnd"/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>Если вы оказались в группе высокого риска - не отчаивайтесь! Врачи готовы Вам помочь, но при этом требуется Ваше активное участие.</w:t>
      </w:r>
    </w:p>
    <w:p w:rsidR="009D04C2" w:rsidRDefault="009D04C2" w:rsidP="009D04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 xml:space="preserve">Для людей моложе 40 лет рекомендуется пользоваться Шкалой относительного риска. Шкала используется безотносительно пола и возраста человека и учитывает три фактора: систолическое (верхнее) артериальное давление, уровень общего холестерина и факт курения. Технология ее использования аналогична таковой для основной шкалы SCORE. </w:t>
      </w:r>
      <w:proofErr w:type="gramStart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>Пользуясь этой шкалой Вы можете</w:t>
      </w:r>
      <w:proofErr w:type="gramEnd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 xml:space="preserve"> определить насколько Ваш сердечно - сосудистый риск выше минимального. Минимальный </w:t>
      </w:r>
      <w:proofErr w:type="spellStart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>сердечно-сосудистый</w:t>
      </w:r>
      <w:proofErr w:type="spellEnd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 xml:space="preserve"> риск имеют некурящие люди с уровнем артериального давления 120/80 </w:t>
      </w:r>
      <w:proofErr w:type="spellStart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>мм</w:t>
      </w:r>
      <w:proofErr w:type="gramStart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>т.ст</w:t>
      </w:r>
      <w:proofErr w:type="spellEnd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 xml:space="preserve">. и общего холестерина – 4 </w:t>
      </w:r>
      <w:proofErr w:type="spellStart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>ммоль</w:t>
      </w:r>
      <w:proofErr w:type="spellEnd"/>
      <w:r>
        <w:rPr>
          <w:rFonts w:ascii="Arial" w:eastAsia="Times New Roman" w:hAnsi="Arial" w:cs="Arial"/>
          <w:color w:val="222222"/>
          <w:sz w:val="12"/>
          <w:szCs w:val="12"/>
          <w:lang w:eastAsia="ru-RU"/>
        </w:rPr>
        <w:t>/л.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4"/>
          <w:lang w:eastAsia="ru-RU"/>
        </w:rPr>
        <w:t>Шкала SCORE не используется, если у Вас: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   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сердечно-сосудистые</w:t>
      </w:r>
      <w:proofErr w:type="spellEnd"/>
      <w:proofErr w:type="gram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заболевания, в основе которых атеросклероз сосудов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br/>
        <w:t>    сахарный диабет I и II типа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br/>
        <w:t>    очень высокие уровни артериального давления и/или общего холестерина</w:t>
      </w: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br/>
        <w:t>    хроническая болезнь почек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4"/>
          <w:lang w:eastAsia="ru-RU"/>
        </w:rPr>
        <w:t>При наличии этих состояний риск считается ВЫСОКИМ и ОЧЕНЬ ВЫСОКИМ.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У людей с умеренным и, особенно с высоким и очень высоким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сердечно-сосудистым</w:t>
      </w:r>
      <w:proofErr w:type="spellEnd"/>
      <w:proofErr w:type="gram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риском необходимы активные мероприятия по снижению уровней всех факторов риска.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Итак: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4"/>
          <w:lang w:eastAsia="ru-RU"/>
        </w:rPr>
        <w:t>Если ваш показатель суммарного риска находится  </w:t>
      </w:r>
      <w:r>
        <w:rPr>
          <w:rFonts w:ascii="Arial" w:eastAsia="Times New Roman" w:hAnsi="Arial" w:cs="Arial"/>
          <w:b/>
          <w:bCs/>
          <w:color w:val="222222"/>
          <w:sz w:val="14"/>
          <w:u w:val="single"/>
          <w:lang w:eastAsia="ru-RU"/>
        </w:rPr>
        <w:t>в зоне высокого риска.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4"/>
          <w:lang w:eastAsia="ru-RU"/>
        </w:rPr>
        <w:t>Если к этому добавляется неблагоприятная наследственность, малоподвижный образ жизни, ожирение – вам немедленно стоит позаботиться о своем здоровья.</w:t>
      </w:r>
    </w:p>
    <w:p w:rsidR="009D04C2" w:rsidRDefault="009D04C2" w:rsidP="009D04C2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Ознакомьтесь с рекомендациями по увеличению физической активности, отказу от курения, питанию! Проконсультируйтесь с медиками! Начните работу по снижению у вас суммарного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>сердечно-сосудистого</w:t>
      </w:r>
      <w:proofErr w:type="spellEnd"/>
      <w:proofErr w:type="gramEnd"/>
      <w:r>
        <w:rPr>
          <w:rFonts w:ascii="Arial" w:eastAsia="Times New Roman" w:hAnsi="Arial" w:cs="Arial"/>
          <w:color w:val="222222"/>
          <w:sz w:val="14"/>
          <w:szCs w:val="14"/>
          <w:lang w:eastAsia="ru-RU"/>
        </w:rPr>
        <w:t xml:space="preserve"> риска сегодня! И вы подарите себе несколько лет активной жизни!</w:t>
      </w:r>
    </w:p>
    <w:p w:rsidR="00267842" w:rsidRDefault="00267842"/>
    <w:sectPr w:rsidR="00267842" w:rsidSect="0026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D04C2"/>
    <w:rsid w:val="00267842"/>
    <w:rsid w:val="009D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</dc:creator>
  <cp:lastModifiedBy>GR</cp:lastModifiedBy>
  <cp:revision>1</cp:revision>
  <dcterms:created xsi:type="dcterms:W3CDTF">2023-01-19T12:53:00Z</dcterms:created>
  <dcterms:modified xsi:type="dcterms:W3CDTF">2023-01-19T12:53:00Z</dcterms:modified>
</cp:coreProperties>
</file>