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B2" w:rsidRPr="00F46504" w:rsidRDefault="00465EB2" w:rsidP="00465EB2">
      <w:pPr>
        <w:spacing w:after="0" w:line="240" w:lineRule="auto"/>
        <w:contextualSpacing/>
        <w:jc w:val="center"/>
        <w:rPr>
          <w:rFonts w:ascii="Times New Roman" w:hAnsi="Times New Roman" w:cs="Times New Roman"/>
          <w:b/>
          <w:sz w:val="28"/>
        </w:rPr>
      </w:pPr>
    </w:p>
    <w:tbl>
      <w:tblPr>
        <w:tblStyle w:val="a3"/>
        <w:tblW w:w="10632" w:type="dxa"/>
        <w:tblInd w:w="-743" w:type="dxa"/>
        <w:tblLook w:val="04A0"/>
      </w:tblPr>
      <w:tblGrid>
        <w:gridCol w:w="10632"/>
      </w:tblGrid>
      <w:tr w:rsidR="00465EB2" w:rsidRPr="00F46504" w:rsidTr="00677F3A">
        <w:tc>
          <w:tcPr>
            <w:tcW w:w="10632" w:type="dxa"/>
            <w:tcBorders>
              <w:top w:val="nil"/>
              <w:left w:val="nil"/>
              <w:bottom w:val="nil"/>
              <w:right w:val="nil"/>
            </w:tcBorders>
          </w:tcPr>
          <w:p w:rsidR="00EF14C9" w:rsidRDefault="00EF14C9" w:rsidP="00EF14C9">
            <w:pPr>
              <w:pStyle w:val="Heading1"/>
              <w:spacing w:before="63" w:line="240" w:lineRule="auto"/>
              <w:ind w:left="124" w:right="140" w:firstLine="0"/>
              <w:jc w:val="center"/>
            </w:pPr>
            <w:r>
              <w:t>Информация о порядке проведения государственной итоговой аттестации по образовательным</w:t>
            </w:r>
            <w:r>
              <w:rPr>
                <w:spacing w:val="-57"/>
              </w:rPr>
              <w:t xml:space="preserve"> </w:t>
            </w:r>
            <w:r>
              <w:t>программам</w:t>
            </w:r>
            <w:r>
              <w:rPr>
                <w:spacing w:val="-1"/>
              </w:rPr>
              <w:t xml:space="preserve"> </w:t>
            </w:r>
            <w:r>
              <w:t>основного общего</w:t>
            </w:r>
            <w:r>
              <w:rPr>
                <w:spacing w:val="1"/>
              </w:rPr>
              <w:t xml:space="preserve"> </w:t>
            </w:r>
            <w:r>
              <w:t>образования в</w:t>
            </w:r>
            <w:r>
              <w:rPr>
                <w:spacing w:val="-1"/>
              </w:rPr>
              <w:t xml:space="preserve"> </w:t>
            </w:r>
            <w:r>
              <w:t>2023 году в</w:t>
            </w:r>
            <w:r>
              <w:rPr>
                <w:spacing w:val="-1"/>
              </w:rPr>
              <w:t xml:space="preserve"> </w:t>
            </w:r>
            <w:proofErr w:type="spellStart"/>
            <w:r>
              <w:t>Нелидовском</w:t>
            </w:r>
            <w:proofErr w:type="spellEnd"/>
            <w:r>
              <w:t xml:space="preserve"> городском округе Тверской области</w:t>
            </w:r>
          </w:p>
          <w:p w:rsidR="00465EB2" w:rsidRPr="00EF14C9" w:rsidRDefault="00EF14C9" w:rsidP="00267FEF">
            <w:pPr>
              <w:ind w:left="123" w:right="140"/>
              <w:jc w:val="center"/>
              <w:rPr>
                <w:b/>
                <w:i/>
                <w:sz w:val="24"/>
              </w:rPr>
            </w:pPr>
            <w:r>
              <w:rPr>
                <w:b/>
                <w:i/>
                <w:sz w:val="24"/>
              </w:rPr>
              <w:t>для</w:t>
            </w:r>
            <w:r>
              <w:rPr>
                <w:b/>
                <w:i/>
                <w:spacing w:val="-3"/>
                <w:sz w:val="24"/>
              </w:rPr>
              <w:t xml:space="preserve"> </w:t>
            </w:r>
            <w:r>
              <w:rPr>
                <w:b/>
                <w:i/>
                <w:sz w:val="24"/>
              </w:rPr>
              <w:t>участников</w:t>
            </w:r>
            <w:r>
              <w:rPr>
                <w:b/>
                <w:i/>
                <w:spacing w:val="-2"/>
                <w:sz w:val="24"/>
              </w:rPr>
              <w:t xml:space="preserve"> </w:t>
            </w:r>
            <w:r>
              <w:rPr>
                <w:b/>
                <w:i/>
                <w:sz w:val="24"/>
              </w:rPr>
              <w:t>экзаменов</w:t>
            </w:r>
            <w:r>
              <w:rPr>
                <w:b/>
                <w:i/>
                <w:spacing w:val="-2"/>
                <w:sz w:val="24"/>
              </w:rPr>
              <w:t xml:space="preserve"> </w:t>
            </w:r>
            <w:r>
              <w:rPr>
                <w:b/>
                <w:i/>
                <w:sz w:val="24"/>
              </w:rPr>
              <w:t>и</w:t>
            </w:r>
            <w:r>
              <w:rPr>
                <w:b/>
                <w:i/>
                <w:spacing w:val="-5"/>
                <w:sz w:val="24"/>
              </w:rPr>
              <w:t xml:space="preserve"> </w:t>
            </w:r>
            <w:r>
              <w:rPr>
                <w:b/>
                <w:i/>
                <w:sz w:val="24"/>
              </w:rPr>
              <w:t>их</w:t>
            </w:r>
            <w:r>
              <w:rPr>
                <w:b/>
                <w:i/>
                <w:spacing w:val="-2"/>
                <w:sz w:val="24"/>
              </w:rPr>
              <w:t xml:space="preserve"> </w:t>
            </w:r>
            <w:r>
              <w:rPr>
                <w:b/>
                <w:i/>
                <w:sz w:val="24"/>
              </w:rPr>
              <w:t>родителей</w:t>
            </w:r>
            <w:r>
              <w:rPr>
                <w:b/>
                <w:i/>
                <w:spacing w:val="-2"/>
                <w:sz w:val="24"/>
              </w:rPr>
              <w:t xml:space="preserve"> </w:t>
            </w:r>
            <w:r>
              <w:rPr>
                <w:b/>
                <w:i/>
                <w:sz w:val="24"/>
              </w:rPr>
              <w:t>(законных</w:t>
            </w:r>
            <w:r>
              <w:rPr>
                <w:b/>
                <w:i/>
                <w:spacing w:val="-3"/>
                <w:sz w:val="24"/>
              </w:rPr>
              <w:t xml:space="preserve"> </w:t>
            </w:r>
            <w:r>
              <w:rPr>
                <w:b/>
                <w:i/>
                <w:sz w:val="24"/>
              </w:rPr>
              <w:t>представителей)</w:t>
            </w:r>
            <w:r>
              <w:rPr>
                <w:b/>
                <w:i/>
                <w:spacing w:val="-2"/>
                <w:sz w:val="24"/>
              </w:rPr>
              <w:t xml:space="preserve"> </w:t>
            </w:r>
          </w:p>
        </w:tc>
      </w:tr>
    </w:tbl>
    <w:p w:rsidR="00465EB2" w:rsidRPr="00F46504" w:rsidRDefault="00465EB2" w:rsidP="00465EB2">
      <w:pPr>
        <w:spacing w:after="0" w:line="240" w:lineRule="auto"/>
        <w:contextualSpacing/>
        <w:jc w:val="center"/>
        <w:rPr>
          <w:rFonts w:ascii="Times New Roman" w:hAnsi="Times New Roman" w:cs="Times New Roman"/>
          <w:b/>
          <w:sz w:val="28"/>
        </w:rPr>
      </w:pPr>
    </w:p>
    <w:tbl>
      <w:tblPr>
        <w:tblStyle w:val="a3"/>
        <w:tblW w:w="10632" w:type="dxa"/>
        <w:tblInd w:w="-743" w:type="dxa"/>
        <w:tblLook w:val="04A0"/>
      </w:tblPr>
      <w:tblGrid>
        <w:gridCol w:w="10632"/>
      </w:tblGrid>
      <w:tr w:rsidR="00465EB2" w:rsidRPr="00EF14C9" w:rsidTr="00677F3A">
        <w:tc>
          <w:tcPr>
            <w:tcW w:w="10632" w:type="dxa"/>
            <w:tcBorders>
              <w:top w:val="nil"/>
              <w:left w:val="nil"/>
              <w:bottom w:val="nil"/>
              <w:right w:val="nil"/>
            </w:tcBorders>
          </w:tcPr>
          <w:p w:rsidR="00465EB2" w:rsidRPr="00A21F42" w:rsidRDefault="00EF14C9" w:rsidP="00C43EE4">
            <w:pPr>
              <w:jc w:val="center"/>
              <w:rPr>
                <w:rFonts w:ascii="Times New Roman" w:eastAsia="Times New Roman" w:hAnsi="Times New Roman" w:cs="Times New Roman"/>
                <w:b/>
                <w:sz w:val="24"/>
                <w:szCs w:val="24"/>
                <w:lang w:eastAsia="ru-RU"/>
              </w:rPr>
            </w:pPr>
            <w:r w:rsidRPr="00A21F42">
              <w:rPr>
                <w:rFonts w:ascii="Times New Roman" w:eastAsia="Times New Roman" w:hAnsi="Times New Roman" w:cs="Times New Roman"/>
                <w:b/>
                <w:sz w:val="24"/>
                <w:szCs w:val="24"/>
                <w:lang w:eastAsia="ru-RU"/>
              </w:rPr>
              <w:t>Общие сведения</w:t>
            </w:r>
          </w:p>
          <w:p w:rsidR="00465EB2" w:rsidRPr="00A21F42" w:rsidRDefault="00465EB2" w:rsidP="00EF14C9">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Государственная итоговая аттестация по обр</w:t>
            </w:r>
            <w:r w:rsidR="00677F3A" w:rsidRPr="00A21F42">
              <w:rPr>
                <w:rFonts w:ascii="Times New Roman" w:eastAsia="Times New Roman" w:hAnsi="Times New Roman" w:cs="Times New Roman"/>
                <w:sz w:val="24"/>
                <w:szCs w:val="24"/>
                <w:lang w:eastAsia="ru-RU"/>
              </w:rPr>
              <w:t>азовательным программам основного</w:t>
            </w:r>
            <w:r w:rsidRPr="00A21F42">
              <w:rPr>
                <w:rFonts w:ascii="Times New Roman" w:eastAsia="Times New Roman" w:hAnsi="Times New Roman" w:cs="Times New Roman"/>
                <w:sz w:val="24"/>
                <w:szCs w:val="24"/>
                <w:lang w:eastAsia="ru-RU"/>
              </w:rPr>
              <w:t xml:space="preserve"> общего образования (далее – ГИА) проводится в форме государственного выпуск</w:t>
            </w:r>
            <w:r w:rsidR="00EF14C9" w:rsidRPr="00A21F42">
              <w:rPr>
                <w:rFonts w:ascii="Times New Roman" w:eastAsia="Times New Roman" w:hAnsi="Times New Roman" w:cs="Times New Roman"/>
                <w:sz w:val="24"/>
                <w:szCs w:val="24"/>
                <w:lang w:eastAsia="ru-RU"/>
              </w:rPr>
              <w:t xml:space="preserve">ного экзамена (далее – ГВЭ) для: </w:t>
            </w:r>
            <w:r w:rsidRPr="00A21F42">
              <w:rPr>
                <w:rFonts w:ascii="Times New Roman" w:eastAsia="Times New Roman" w:hAnsi="Times New Roman" w:cs="Times New Roman"/>
                <w:sz w:val="24"/>
                <w:szCs w:val="24"/>
                <w:lang w:eastAsia="ru-RU"/>
              </w:rPr>
              <w:t xml:space="preserve">обучающихся с ограниченными возможностями здоровья (далее – ОВЗ), обучающихся детей-инвалидов и инвалидов, </w:t>
            </w:r>
            <w:r w:rsidRPr="00A21F42">
              <w:rPr>
                <w:rFonts w:ascii="Times New Roman" w:hAnsi="Times New Roman" w:cs="Times New Roman"/>
                <w:sz w:val="24"/>
                <w:szCs w:val="24"/>
              </w:rPr>
              <w:t>осваивающих об</w:t>
            </w:r>
            <w:r w:rsidR="00677F3A" w:rsidRPr="00A21F42">
              <w:rPr>
                <w:rFonts w:ascii="Times New Roman" w:hAnsi="Times New Roman" w:cs="Times New Roman"/>
                <w:sz w:val="24"/>
                <w:szCs w:val="24"/>
              </w:rPr>
              <w:t>разовательные программы основного</w:t>
            </w:r>
            <w:r w:rsidRPr="00A21F42">
              <w:rPr>
                <w:rFonts w:ascii="Times New Roman" w:hAnsi="Times New Roman" w:cs="Times New Roman"/>
                <w:sz w:val="24"/>
                <w:szCs w:val="24"/>
              </w:rPr>
              <w:t xml:space="preserve"> общего образования.</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ГВЭ по всем учебным предметам проводится в письменной форме.</w:t>
            </w:r>
          </w:p>
          <w:p w:rsidR="00465EB2" w:rsidRPr="00A21F42" w:rsidRDefault="00465EB2" w:rsidP="00C43EE4">
            <w:pPr>
              <w:widowControl w:val="0"/>
              <w:autoSpaceDE w:val="0"/>
              <w:autoSpaceDN w:val="0"/>
              <w:ind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Для обучающихся с ОВЗ, обучающихся детей-инвалидов и инвалидов ГВЭ по всем учебным предметам может по их желанию проводится в устной форме.</w:t>
            </w:r>
          </w:p>
          <w:p w:rsidR="00465EB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ГИА в форме ГВЭ проводится по русскому языку и математике (обязательные учебные предметы). </w:t>
            </w:r>
            <w:proofErr w:type="gramStart"/>
            <w:r w:rsidRPr="00A21F42">
              <w:rPr>
                <w:rFonts w:ascii="Times New Roman" w:eastAsia="Times New Roman" w:hAnsi="Times New Roman" w:cs="Times New Roman"/>
                <w:sz w:val="24"/>
                <w:szCs w:val="24"/>
                <w:lang w:eastAsia="ru-RU"/>
              </w:rPr>
              <w:t>Экзамены по другим учебным предметам – литературе, физике, химии, биологии, географии, истории, обществознанию, иностранным языкам (анг</w:t>
            </w:r>
            <w:r w:rsidR="00677F3A" w:rsidRPr="00A21F42">
              <w:rPr>
                <w:rFonts w:ascii="Times New Roman" w:eastAsia="Times New Roman" w:hAnsi="Times New Roman" w:cs="Times New Roman"/>
                <w:sz w:val="24"/>
                <w:szCs w:val="24"/>
                <w:lang w:eastAsia="ru-RU"/>
              </w:rPr>
              <w:t>лийский, немецкий, французский</w:t>
            </w:r>
            <w:r w:rsidRPr="00A21F42">
              <w:rPr>
                <w:rFonts w:ascii="Times New Roman" w:eastAsia="Times New Roman" w:hAnsi="Times New Roman" w:cs="Times New Roman"/>
                <w:sz w:val="24"/>
                <w:szCs w:val="24"/>
                <w:lang w:eastAsia="ru-RU"/>
              </w:rPr>
              <w:t xml:space="preserve"> языки), информатике и информационно-коммуникационным технологиям (ИКТ) – обучающиеся сдают на добровольной основе по своему выбору.</w:t>
            </w:r>
            <w:proofErr w:type="gramEnd"/>
          </w:p>
          <w:p w:rsidR="006035E9" w:rsidRDefault="006035E9" w:rsidP="006035E9">
            <w:pPr>
              <w:jc w:val="both"/>
              <w:rPr>
                <w:rFonts w:ascii="Times New Roman" w:eastAsia="Times New Roman" w:hAnsi="Times New Roman" w:cs="Times New Roman"/>
                <w:sz w:val="24"/>
                <w:szCs w:val="24"/>
                <w:lang w:eastAsia="ru-RU"/>
              </w:rPr>
            </w:pPr>
            <w:r w:rsidRPr="006035E9">
              <w:rPr>
                <w:rFonts w:ascii="Times New Roman" w:eastAsia="Times New Roman" w:hAnsi="Times New Roman" w:cs="Times New Roman"/>
                <w:b/>
                <w:sz w:val="24"/>
                <w:szCs w:val="24"/>
                <w:lang w:eastAsia="ru-RU"/>
              </w:rPr>
              <w:t>06.06.2023</w:t>
            </w:r>
            <w:r>
              <w:rPr>
                <w:rFonts w:ascii="Times New Roman" w:eastAsia="Times New Roman" w:hAnsi="Times New Roman" w:cs="Times New Roman"/>
                <w:sz w:val="24"/>
                <w:szCs w:val="24"/>
                <w:lang w:eastAsia="ru-RU"/>
              </w:rPr>
              <w:t xml:space="preserve"> – русский язык</w:t>
            </w:r>
          </w:p>
          <w:p w:rsidR="006035E9" w:rsidRPr="00A21F42" w:rsidRDefault="006035E9" w:rsidP="006035E9">
            <w:pPr>
              <w:jc w:val="both"/>
              <w:rPr>
                <w:rFonts w:ascii="Times New Roman" w:eastAsia="Times New Roman" w:hAnsi="Times New Roman" w:cs="Times New Roman"/>
                <w:sz w:val="24"/>
                <w:szCs w:val="24"/>
                <w:lang w:eastAsia="ru-RU"/>
              </w:rPr>
            </w:pPr>
            <w:r w:rsidRPr="006035E9">
              <w:rPr>
                <w:rFonts w:ascii="Times New Roman" w:eastAsia="Times New Roman" w:hAnsi="Times New Roman" w:cs="Times New Roman"/>
                <w:b/>
                <w:sz w:val="24"/>
                <w:szCs w:val="24"/>
                <w:lang w:eastAsia="ru-RU"/>
              </w:rPr>
              <w:t>09.06.2023</w:t>
            </w:r>
            <w:r>
              <w:rPr>
                <w:rFonts w:ascii="Times New Roman" w:eastAsia="Times New Roman" w:hAnsi="Times New Roman" w:cs="Times New Roman"/>
                <w:sz w:val="24"/>
                <w:szCs w:val="24"/>
                <w:lang w:eastAsia="ru-RU"/>
              </w:rPr>
              <w:t xml:space="preserve"> - математика</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Выбранные обучающимися предметы указываются ими в заявлении, которое участники подают </w:t>
            </w:r>
            <w:r w:rsidRPr="00A21F42">
              <w:rPr>
                <w:rFonts w:ascii="Times New Roman" w:eastAsia="Times New Roman" w:hAnsi="Times New Roman" w:cs="Times New Roman"/>
                <w:bCs/>
                <w:sz w:val="24"/>
                <w:szCs w:val="24"/>
                <w:lang w:eastAsia="ru-RU"/>
              </w:rPr>
              <w:t>в образовательную</w:t>
            </w:r>
            <w:r w:rsidRPr="00A21F42">
              <w:rPr>
                <w:rFonts w:ascii="Times New Roman" w:eastAsia="Times New Roman" w:hAnsi="Times New Roman" w:cs="Times New Roman"/>
                <w:b/>
                <w:bCs/>
                <w:sz w:val="24"/>
                <w:szCs w:val="24"/>
                <w:lang w:eastAsia="ru-RU"/>
              </w:rPr>
              <w:t xml:space="preserve"> </w:t>
            </w:r>
            <w:r w:rsidRPr="00A21F42">
              <w:rPr>
                <w:rFonts w:ascii="Times New Roman" w:eastAsia="Times New Roman" w:hAnsi="Times New Roman" w:cs="Times New Roman"/>
                <w:sz w:val="24"/>
                <w:szCs w:val="24"/>
                <w:lang w:eastAsia="ru-RU"/>
              </w:rPr>
              <w:t>организацию, где они осваивают основные об</w:t>
            </w:r>
            <w:r w:rsidR="00677F3A" w:rsidRPr="00A21F42">
              <w:rPr>
                <w:rFonts w:ascii="Times New Roman" w:eastAsia="Times New Roman" w:hAnsi="Times New Roman" w:cs="Times New Roman"/>
                <w:sz w:val="24"/>
                <w:szCs w:val="24"/>
                <w:lang w:eastAsia="ru-RU"/>
              </w:rPr>
              <w:t>разовательные программы основного</w:t>
            </w:r>
            <w:r w:rsidRPr="00A21F42">
              <w:rPr>
                <w:rFonts w:ascii="Times New Roman" w:eastAsia="Times New Roman" w:hAnsi="Times New Roman" w:cs="Times New Roman"/>
                <w:sz w:val="24"/>
                <w:szCs w:val="24"/>
                <w:lang w:eastAsia="ru-RU"/>
              </w:rPr>
              <w:t xml:space="preserve"> </w:t>
            </w:r>
            <w:r w:rsidR="008F5836" w:rsidRPr="00A21F42">
              <w:rPr>
                <w:rFonts w:ascii="Times New Roman" w:eastAsia="Times New Roman" w:hAnsi="Times New Roman" w:cs="Times New Roman"/>
                <w:sz w:val="24"/>
                <w:szCs w:val="24"/>
                <w:lang w:eastAsia="ru-RU"/>
              </w:rPr>
              <w:t>общего образования, до 1 марта 2023</w:t>
            </w:r>
            <w:r w:rsidRPr="00A21F42">
              <w:rPr>
                <w:rFonts w:ascii="Times New Roman" w:eastAsia="Times New Roman" w:hAnsi="Times New Roman" w:cs="Times New Roman"/>
                <w:sz w:val="24"/>
                <w:szCs w:val="24"/>
                <w:lang w:eastAsia="ru-RU"/>
              </w:rPr>
              <w:t xml:space="preserve"> года. </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Помимо выбранных учебных предметов обучающиеся указывают в заявлении форму, в которой они будут сдавать выбранные предметы: </w:t>
            </w:r>
            <w:proofErr w:type="gramStart"/>
            <w:r w:rsidRPr="00A21F42">
              <w:rPr>
                <w:rFonts w:ascii="Times New Roman" w:eastAsia="Times New Roman" w:hAnsi="Times New Roman" w:cs="Times New Roman"/>
                <w:sz w:val="24"/>
                <w:szCs w:val="24"/>
                <w:lang w:eastAsia="ru-RU"/>
              </w:rPr>
              <w:t>устная</w:t>
            </w:r>
            <w:proofErr w:type="gramEnd"/>
            <w:r w:rsidRPr="00A21F42">
              <w:rPr>
                <w:rFonts w:ascii="Times New Roman" w:eastAsia="Times New Roman" w:hAnsi="Times New Roman" w:cs="Times New Roman"/>
                <w:sz w:val="24"/>
                <w:szCs w:val="24"/>
                <w:lang w:eastAsia="ru-RU"/>
              </w:rPr>
              <w:t>, письменная. Для разных предметов обучающиеся могут выбрать разные формы проведения ГВЭ.</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proofErr w:type="gramStart"/>
            <w:r w:rsidRPr="00A21F42">
              <w:rPr>
                <w:rFonts w:ascii="Times New Roman" w:eastAsia="Times New Roman" w:hAnsi="Times New Roman" w:cs="Times New Roman"/>
                <w:sz w:val="24"/>
                <w:szCs w:val="24"/>
                <w:lang w:eastAsia="ru-RU"/>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w:t>
            </w:r>
            <w:proofErr w:type="gramEnd"/>
            <w:r w:rsidRPr="00A21F42">
              <w:rPr>
                <w:rFonts w:ascii="Times New Roman" w:eastAsia="Times New Roman" w:hAnsi="Times New Roman" w:cs="Times New Roman"/>
                <w:sz w:val="24"/>
                <w:szCs w:val="24"/>
                <w:lang w:eastAsia="ru-RU"/>
              </w:rPr>
              <w:t xml:space="preserve"> Участник может выбрать только ту форму проведения, которая доступна для определенной категории лиц, к которой он относится. </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Диктант предусмотрен для </w:t>
            </w:r>
            <w:proofErr w:type="gramStart"/>
            <w:r w:rsidRPr="00A21F42">
              <w:rPr>
                <w:rFonts w:ascii="Times New Roman" w:eastAsia="Times New Roman" w:hAnsi="Times New Roman" w:cs="Times New Roman"/>
                <w:sz w:val="24"/>
                <w:szCs w:val="24"/>
                <w:lang w:eastAsia="ru-RU"/>
              </w:rPr>
              <w:t>обучающихся</w:t>
            </w:r>
            <w:proofErr w:type="gramEnd"/>
            <w:r w:rsidRPr="00A21F42">
              <w:rPr>
                <w:rFonts w:ascii="Times New Roman" w:eastAsia="Times New Roman" w:hAnsi="Times New Roman" w:cs="Times New Roman"/>
                <w:sz w:val="24"/>
                <w:szCs w:val="24"/>
                <w:lang w:eastAsia="ru-RU"/>
              </w:rPr>
              <w:t xml:space="preserve"> с расстройствами аутистического спектра.</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ГВЭ проводится в пунктах проведения экзаменов (далее – ППЭ), </w:t>
            </w:r>
            <w:proofErr w:type="gramStart"/>
            <w:r w:rsidRPr="00A21F42">
              <w:rPr>
                <w:rFonts w:ascii="Times New Roman" w:eastAsia="Times New Roman" w:hAnsi="Times New Roman" w:cs="Times New Roman"/>
                <w:sz w:val="24"/>
                <w:szCs w:val="24"/>
                <w:lang w:eastAsia="ru-RU"/>
              </w:rPr>
              <w:t>места</w:t>
            </w:r>
            <w:proofErr w:type="gramEnd"/>
            <w:r w:rsidRPr="00A21F42">
              <w:rPr>
                <w:rFonts w:ascii="Times New Roman" w:eastAsia="Times New Roman" w:hAnsi="Times New Roman" w:cs="Times New Roman"/>
                <w:sz w:val="24"/>
                <w:szCs w:val="24"/>
                <w:lang w:eastAsia="ru-RU"/>
              </w:rPr>
              <w:t xml:space="preserve"> распол</w:t>
            </w:r>
            <w:r w:rsidR="008F5836" w:rsidRPr="00A21F42">
              <w:rPr>
                <w:rFonts w:ascii="Times New Roman" w:eastAsia="Times New Roman" w:hAnsi="Times New Roman" w:cs="Times New Roman"/>
                <w:sz w:val="24"/>
                <w:szCs w:val="24"/>
                <w:lang w:eastAsia="ru-RU"/>
              </w:rPr>
              <w:t xml:space="preserve">ожения которых утверждаются Министерством образования Тверской </w:t>
            </w:r>
            <w:r w:rsidRPr="00A21F42">
              <w:rPr>
                <w:rFonts w:ascii="Times New Roman" w:eastAsia="Times New Roman" w:hAnsi="Times New Roman" w:cs="Times New Roman"/>
                <w:sz w:val="24"/>
                <w:szCs w:val="24"/>
                <w:lang w:eastAsia="ru-RU"/>
              </w:rPr>
              <w:t xml:space="preserve"> области по согласованию с государственной экза</w:t>
            </w:r>
            <w:r w:rsidR="008F5836" w:rsidRPr="00A21F42">
              <w:rPr>
                <w:rFonts w:ascii="Times New Roman" w:eastAsia="Times New Roman" w:hAnsi="Times New Roman" w:cs="Times New Roman"/>
                <w:sz w:val="24"/>
                <w:szCs w:val="24"/>
                <w:lang w:eastAsia="ru-RU"/>
              </w:rPr>
              <w:t>менационной комиссией Тверской области</w:t>
            </w:r>
            <w:r w:rsidR="00677F3A" w:rsidRPr="00A21F42">
              <w:rPr>
                <w:rFonts w:ascii="Times New Roman" w:eastAsia="Times New Roman" w:hAnsi="Times New Roman" w:cs="Times New Roman"/>
                <w:sz w:val="24"/>
                <w:szCs w:val="24"/>
                <w:lang w:eastAsia="ru-RU"/>
              </w:rPr>
              <w:t xml:space="preserve"> </w:t>
            </w:r>
            <w:r w:rsidRPr="00A21F42">
              <w:rPr>
                <w:rFonts w:ascii="Times New Roman" w:eastAsia="Times New Roman" w:hAnsi="Times New Roman" w:cs="Times New Roman"/>
                <w:sz w:val="24"/>
                <w:szCs w:val="24"/>
                <w:lang w:eastAsia="ru-RU"/>
              </w:rPr>
              <w:t xml:space="preserve"> (далее – ГЭК).</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Участники ГВЭ рас</w:t>
            </w:r>
            <w:r w:rsidR="008F5836" w:rsidRPr="00A21F42">
              <w:rPr>
                <w:rFonts w:ascii="Times New Roman" w:eastAsia="Times New Roman" w:hAnsi="Times New Roman" w:cs="Times New Roman"/>
                <w:sz w:val="24"/>
                <w:szCs w:val="24"/>
                <w:lang w:eastAsia="ru-RU"/>
              </w:rPr>
              <w:t xml:space="preserve">пределяются по ППЭ Управлением образования </w:t>
            </w:r>
            <w:proofErr w:type="spellStart"/>
            <w:r w:rsidR="008F5836" w:rsidRPr="00A21F42">
              <w:rPr>
                <w:rFonts w:ascii="Times New Roman" w:eastAsia="Times New Roman" w:hAnsi="Times New Roman" w:cs="Times New Roman"/>
                <w:sz w:val="24"/>
                <w:szCs w:val="24"/>
                <w:lang w:eastAsia="ru-RU"/>
              </w:rPr>
              <w:t>Нелидовского</w:t>
            </w:r>
            <w:proofErr w:type="spellEnd"/>
            <w:r w:rsidR="008F5836" w:rsidRPr="00A21F42">
              <w:rPr>
                <w:rFonts w:ascii="Times New Roman" w:eastAsia="Times New Roman" w:hAnsi="Times New Roman" w:cs="Times New Roman"/>
                <w:sz w:val="24"/>
                <w:szCs w:val="24"/>
                <w:lang w:eastAsia="ru-RU"/>
              </w:rPr>
              <w:t xml:space="preserve"> городского округа.</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Информация о ППЭ (адрес, наименование), в который участник распределен на конкретный экзамен, указывается в уведомлении о регистрации на экзамены участника ГИА. Уведомления о регистрации на экзамены выдаются обучающимся в образовательных </w:t>
            </w:r>
            <w:r w:rsidRPr="00A21F42">
              <w:rPr>
                <w:rFonts w:ascii="Times New Roman" w:eastAsia="Times New Roman" w:hAnsi="Times New Roman" w:cs="Times New Roman"/>
                <w:color w:val="000000"/>
                <w:sz w:val="24"/>
                <w:szCs w:val="24"/>
                <w:lang w:eastAsia="ru-RU"/>
              </w:rPr>
              <w:t xml:space="preserve">организациях, в </w:t>
            </w:r>
            <w:r w:rsidRPr="00A21F42">
              <w:rPr>
                <w:rFonts w:ascii="Times New Roman" w:eastAsia="Times New Roman" w:hAnsi="Times New Roman" w:cs="Times New Roman"/>
                <w:sz w:val="24"/>
                <w:szCs w:val="24"/>
                <w:lang w:eastAsia="ru-RU"/>
              </w:rPr>
              <w:t>которых они были допущены к ГИА.</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В целях обеспечения безопасности и порядка, а также для предотвращения нарушений порядка проведения ГИА ППЭ оборудуются стационарными и (или) п</w:t>
            </w:r>
            <w:r w:rsidR="00677F3A" w:rsidRPr="00A21F42">
              <w:rPr>
                <w:rFonts w:ascii="Times New Roman" w:eastAsia="Times New Roman" w:hAnsi="Times New Roman" w:cs="Times New Roman"/>
                <w:sz w:val="24"/>
                <w:szCs w:val="24"/>
                <w:lang w:eastAsia="ru-RU"/>
              </w:rPr>
              <w:t>ереносными металлоискателями.</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proofErr w:type="gramStart"/>
            <w:r w:rsidRPr="00A21F42">
              <w:rPr>
                <w:rFonts w:ascii="Times New Roman" w:eastAsia="Times New Roman" w:hAnsi="Times New Roman" w:cs="Times New Roman"/>
                <w:sz w:val="24"/>
                <w:szCs w:val="24"/>
                <w:lang w:eastAsia="ru-RU"/>
              </w:rPr>
              <w:t xml:space="preserve">Для обучающихся с ОВЗ,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w:t>
            </w:r>
            <w:r w:rsidR="00677F3A" w:rsidRPr="00A21F42">
              <w:rPr>
                <w:rFonts w:ascii="Times New Roman" w:eastAsia="Times New Roman" w:hAnsi="Times New Roman" w:cs="Times New Roman"/>
                <w:sz w:val="24"/>
                <w:szCs w:val="24"/>
                <w:lang w:eastAsia="ru-RU"/>
              </w:rPr>
              <w:t>в длительном лечении, Управление образования</w:t>
            </w:r>
            <w:r w:rsidRPr="00A21F42">
              <w:rPr>
                <w:rFonts w:ascii="Times New Roman" w:eastAsia="Times New Roman" w:hAnsi="Times New Roman" w:cs="Times New Roman"/>
                <w:sz w:val="24"/>
                <w:szCs w:val="24"/>
                <w:lang w:eastAsia="ru-RU"/>
              </w:rPr>
              <w:t xml:space="preserve"> организует проведение ГИА в условиях, учитывающих состояние их здоровья, особенности психофизического развития. </w:t>
            </w:r>
            <w:proofErr w:type="gramEnd"/>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Основанием для организации экзамена на дому, в медицинской организации является заключение медицинской организации и рекомендации психолого-медико-педагогической комиссии. </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Для проведения ГВЭ предусматривается единое расписание экзаменов. По каждому учебному предмету устанавливается продолжительность проведения экзаменов.</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lastRenderedPageBreak/>
              <w:t>ГВЭ по всем учебным предметам начинается в 10.00.</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В продолжительность экзамена по учебным предметам не включается время, выделенное на подготовительные мероприятия (инструктаж обучающихся,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465EB2" w:rsidRPr="00A21F42" w:rsidRDefault="00465EB2" w:rsidP="00A21F42">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Для обучающихся с ОВЗ, обучающихся детей-инвалидов и инвалидов, а также тех, кто обучался по состоянию здоровья на дому, в образоват</w:t>
            </w:r>
            <w:r w:rsidR="00A21F42" w:rsidRPr="00A21F42">
              <w:rPr>
                <w:rFonts w:ascii="Times New Roman" w:eastAsia="Times New Roman" w:hAnsi="Times New Roman" w:cs="Times New Roman"/>
                <w:sz w:val="24"/>
                <w:szCs w:val="24"/>
                <w:lang w:eastAsia="ru-RU"/>
              </w:rPr>
              <w:t xml:space="preserve">ельных организациях продолжительность экзамена </w:t>
            </w:r>
            <w:r w:rsidRPr="00A21F42">
              <w:rPr>
                <w:rFonts w:ascii="Times New Roman" w:eastAsia="Times New Roman" w:hAnsi="Times New Roman" w:cs="Times New Roman"/>
                <w:sz w:val="24"/>
                <w:szCs w:val="24"/>
                <w:lang w:eastAsia="ru-RU"/>
              </w:rPr>
              <w:t xml:space="preserve">по </w:t>
            </w:r>
            <w:r w:rsidR="00A21F42" w:rsidRPr="00A21F42">
              <w:rPr>
                <w:rFonts w:ascii="Times New Roman" w:eastAsia="Times New Roman" w:hAnsi="Times New Roman" w:cs="Times New Roman"/>
                <w:sz w:val="24"/>
                <w:szCs w:val="24"/>
                <w:lang w:eastAsia="ru-RU"/>
              </w:rPr>
              <w:t xml:space="preserve">учебному предмету увеличивается на </w:t>
            </w:r>
            <w:r w:rsidRPr="00A21F42">
              <w:rPr>
                <w:rFonts w:ascii="Times New Roman" w:eastAsia="Times New Roman" w:hAnsi="Times New Roman" w:cs="Times New Roman"/>
                <w:sz w:val="24"/>
                <w:szCs w:val="24"/>
                <w:lang w:eastAsia="ru-RU"/>
              </w:rPr>
              <w:t>1,5 часа.</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Результаты ГИА в форме ГВЭ признаются </w:t>
            </w:r>
            <w:proofErr w:type="gramStart"/>
            <w:r w:rsidRPr="00A21F42">
              <w:rPr>
                <w:rFonts w:ascii="Times New Roman" w:eastAsia="Times New Roman" w:hAnsi="Times New Roman" w:cs="Times New Roman"/>
                <w:sz w:val="24"/>
                <w:szCs w:val="24"/>
                <w:lang w:eastAsia="ru-RU"/>
              </w:rPr>
              <w:t>удовлетворительными</w:t>
            </w:r>
            <w:proofErr w:type="gramEnd"/>
            <w:r w:rsidRPr="00A21F42">
              <w:rPr>
                <w:rFonts w:ascii="Times New Roman" w:eastAsia="Times New Roman" w:hAnsi="Times New Roman" w:cs="Times New Roman"/>
                <w:sz w:val="24"/>
                <w:szCs w:val="24"/>
                <w:lang w:eastAsia="ru-RU"/>
              </w:rPr>
              <w:t xml:space="preserve"> в случае если обучающийся по обязательным учебным предметам при сдаче ГВЭ получил отметки не ниже удовлетворительной (три балла).</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w:t>
            </w:r>
          </w:p>
          <w:p w:rsidR="00465EB2" w:rsidRPr="00A21F42" w:rsidRDefault="00465EB2" w:rsidP="00465EB2">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hAnsi="Times New Roman" w:cs="Times New Roman"/>
                <w:sz w:val="24"/>
                <w:szCs w:val="24"/>
              </w:rPr>
              <w:t>Утверждение результатов экзаменов осуществляется в течение одного рабочего дня, следующего за днем получения результатов проверки экзаменационных работ ГВЭ. После утверждения результаты экзаменов в течение одного рабочего дня передаются в образовательные организации.</w:t>
            </w:r>
          </w:p>
          <w:p w:rsidR="00677F3A" w:rsidRPr="00A21F42" w:rsidRDefault="00465EB2" w:rsidP="00677F3A">
            <w:pPr>
              <w:numPr>
                <w:ilvl w:val="0"/>
                <w:numId w:val="1"/>
              </w:numPr>
              <w:ind w:left="0" w:firstLine="743"/>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Ознакомление участников ГВЭ с утвержденными председателем ГЭК результатами ГВЭ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465EB2" w:rsidRPr="00A21F42" w:rsidRDefault="00465EB2" w:rsidP="00EF14C9">
            <w:pPr>
              <w:widowControl w:val="0"/>
              <w:ind w:firstLine="709"/>
              <w:contextualSpacing/>
              <w:jc w:val="center"/>
              <w:rPr>
                <w:rFonts w:ascii="Times New Roman" w:eastAsia="Times New Roman" w:hAnsi="Times New Roman" w:cs="Times New Roman"/>
                <w:b/>
                <w:color w:val="000000" w:themeColor="text1"/>
                <w:sz w:val="24"/>
                <w:szCs w:val="24"/>
                <w:lang w:eastAsia="ru-RU"/>
              </w:rPr>
            </w:pPr>
            <w:r w:rsidRPr="00A21F42">
              <w:rPr>
                <w:rFonts w:ascii="Times New Roman" w:eastAsia="Times New Roman" w:hAnsi="Times New Roman" w:cs="Times New Roman"/>
                <w:b/>
                <w:color w:val="000000" w:themeColor="text1"/>
                <w:sz w:val="24"/>
                <w:szCs w:val="24"/>
                <w:lang w:eastAsia="ru-RU"/>
              </w:rPr>
              <w:t>Обязанности участника ГВЭ в рамках участия в ГВЭ</w:t>
            </w:r>
          </w:p>
          <w:p w:rsidR="00465EB2" w:rsidRPr="00A21F42" w:rsidRDefault="00465EB2" w:rsidP="00465EB2">
            <w:pPr>
              <w:numPr>
                <w:ilvl w:val="0"/>
                <w:numId w:val="2"/>
              </w:numPr>
              <w:ind w:left="0" w:firstLine="709"/>
              <w:jc w:val="both"/>
              <w:rPr>
                <w:rFonts w:ascii="Times New Roman" w:eastAsia="Times New Roman" w:hAnsi="Times New Roman" w:cs="Times New Roman"/>
                <w:b/>
                <w:sz w:val="24"/>
                <w:szCs w:val="24"/>
                <w:lang w:eastAsia="ru-RU"/>
              </w:rPr>
            </w:pPr>
            <w:r w:rsidRPr="00A21F42">
              <w:rPr>
                <w:rFonts w:ascii="Times New Roman" w:eastAsia="Times New Roman" w:hAnsi="Times New Roman" w:cs="Times New Roman"/>
                <w:sz w:val="24"/>
                <w:szCs w:val="24"/>
                <w:lang w:eastAsia="ru-RU"/>
              </w:rPr>
              <w:t>В день экзамена участник ГВЭ должен прибыть в ППЭ не менее чем за 45</w:t>
            </w:r>
            <w:r w:rsidR="00677F3A" w:rsidRPr="00A21F42">
              <w:rPr>
                <w:rFonts w:ascii="Times New Roman" w:eastAsia="Times New Roman" w:hAnsi="Times New Roman" w:cs="Times New Roman"/>
                <w:sz w:val="24"/>
                <w:szCs w:val="24"/>
                <w:lang w:eastAsia="ru-RU"/>
              </w:rPr>
              <w:t>мин</w:t>
            </w:r>
            <w:r w:rsidRPr="00A21F42">
              <w:rPr>
                <w:rFonts w:ascii="Times New Roman" w:eastAsia="Times New Roman" w:hAnsi="Times New Roman" w:cs="Times New Roman"/>
                <w:sz w:val="24"/>
                <w:szCs w:val="24"/>
                <w:lang w:eastAsia="ru-RU"/>
              </w:rPr>
              <w:t xml:space="preserve">ут до его начала. </w:t>
            </w:r>
            <w:r w:rsidRPr="00A21F42">
              <w:rPr>
                <w:rFonts w:ascii="Times New Roman" w:eastAsia="Times New Roman" w:hAnsi="Times New Roman" w:cs="Times New Roman"/>
                <w:b/>
                <w:sz w:val="24"/>
                <w:szCs w:val="24"/>
                <w:lang w:eastAsia="ru-RU"/>
              </w:rPr>
              <w:t>Вход</w:t>
            </w:r>
            <w:r w:rsidRPr="00A21F42">
              <w:rPr>
                <w:rFonts w:ascii="Times New Roman" w:eastAsia="Times New Roman" w:hAnsi="Times New Roman" w:cs="Times New Roman"/>
                <w:sz w:val="24"/>
                <w:szCs w:val="24"/>
                <w:lang w:eastAsia="ru-RU"/>
              </w:rPr>
              <w:t xml:space="preserve"> участников ГВЭ в ППЭ начинается с </w:t>
            </w:r>
            <w:r w:rsidRPr="00A21F42">
              <w:rPr>
                <w:rFonts w:ascii="Times New Roman" w:eastAsia="Times New Roman" w:hAnsi="Times New Roman" w:cs="Times New Roman"/>
                <w:b/>
                <w:sz w:val="24"/>
                <w:szCs w:val="24"/>
                <w:lang w:eastAsia="ru-RU"/>
              </w:rPr>
              <w:t xml:space="preserve">09.00. </w:t>
            </w:r>
          </w:p>
          <w:p w:rsidR="00465EB2" w:rsidRPr="00A21F42" w:rsidRDefault="00465EB2" w:rsidP="00465EB2">
            <w:pPr>
              <w:numPr>
                <w:ilvl w:val="0"/>
                <w:numId w:val="2"/>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Допуск участников ГВЭ в ППЭ осуществляется при наличии у них документов, удостоверяющих их личность, и при наличии их в списках распределения </w:t>
            </w:r>
            <w:proofErr w:type="gramStart"/>
            <w:r w:rsidRPr="00A21F42">
              <w:rPr>
                <w:rFonts w:ascii="Times New Roman" w:eastAsia="Times New Roman" w:hAnsi="Times New Roman" w:cs="Times New Roman"/>
                <w:sz w:val="24"/>
                <w:szCs w:val="24"/>
                <w:lang w:eastAsia="ru-RU"/>
              </w:rPr>
              <w:t>в</w:t>
            </w:r>
            <w:proofErr w:type="gramEnd"/>
            <w:r w:rsidRPr="00A21F42">
              <w:rPr>
                <w:rFonts w:ascii="Times New Roman" w:eastAsia="Times New Roman" w:hAnsi="Times New Roman" w:cs="Times New Roman"/>
                <w:sz w:val="24"/>
                <w:szCs w:val="24"/>
                <w:lang w:eastAsia="ru-RU"/>
              </w:rPr>
              <w:t xml:space="preserve"> данный ППЭ. </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Ознакомиться со списками распределения участников ГВЭ по аудиториям можно на информационном стенде при входе в ППЭ.</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465EB2" w:rsidRPr="00A21F42" w:rsidRDefault="00465EB2" w:rsidP="00465EB2">
            <w:pPr>
              <w:numPr>
                <w:ilvl w:val="0"/>
                <w:numId w:val="2"/>
              </w:numPr>
              <w:ind w:left="0" w:firstLine="709"/>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 xml:space="preserve">Если участник ГВЭ опоздал на экзамен, он допускается к сдаче ГВЭ в установленном порядке, при этом время окончания экзамена не продлевается, о чем сообщается участнику ГВЭ. </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Повторный общий инструктаж для опоздавших участников ГВЭ не проводится. Организаторы предоставляют необходимую информацию для заполнения регистрационных полей бланков ГВЭ.</w:t>
            </w:r>
          </w:p>
          <w:p w:rsidR="00465EB2" w:rsidRPr="00A21F42" w:rsidRDefault="00465EB2" w:rsidP="00465EB2">
            <w:pPr>
              <w:numPr>
                <w:ilvl w:val="0"/>
                <w:numId w:val="2"/>
              </w:numPr>
              <w:ind w:left="0" w:firstLine="709"/>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Во время проведения экзамена участники ГВЭ соблюдают Порядок проведения ГИА и следуют указаниям организаторов.</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Экзамен сдается участниками ГВЭ самостоятельно, без помощи посторонних лиц. Во время экзамена на рабочем месте участника, помимо экзаменационных материалов, находятся:</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 xml:space="preserve">– </w:t>
            </w:r>
            <w:proofErr w:type="spellStart"/>
            <w:r w:rsidRPr="00A21F42">
              <w:rPr>
                <w:rFonts w:ascii="Times New Roman" w:eastAsia="Times New Roman" w:hAnsi="Times New Roman" w:cs="Times New Roman"/>
                <w:color w:val="000000" w:themeColor="text1"/>
                <w:sz w:val="24"/>
                <w:szCs w:val="24"/>
                <w:lang w:eastAsia="ru-RU"/>
              </w:rPr>
              <w:t>гелевая</w:t>
            </w:r>
            <w:proofErr w:type="spellEnd"/>
            <w:r w:rsidRPr="00A21F42">
              <w:rPr>
                <w:rFonts w:ascii="Times New Roman" w:eastAsia="Times New Roman" w:hAnsi="Times New Roman" w:cs="Times New Roman"/>
                <w:color w:val="000000" w:themeColor="text1"/>
                <w:sz w:val="24"/>
                <w:szCs w:val="24"/>
                <w:lang w:eastAsia="ru-RU"/>
              </w:rPr>
              <w:t>, капиллярная ручка с чернилами черного цвета;</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 документ, удостоверяющий личность;</w:t>
            </w:r>
          </w:p>
          <w:p w:rsidR="00465EB2" w:rsidRPr="00A21F42" w:rsidRDefault="00EF14C9"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w:t>
            </w:r>
            <w:r w:rsidR="00465EB2" w:rsidRPr="00A21F42">
              <w:rPr>
                <w:rFonts w:ascii="Times New Roman" w:eastAsia="Times New Roman" w:hAnsi="Times New Roman" w:cs="Times New Roman"/>
                <w:color w:val="000000" w:themeColor="text1"/>
                <w:sz w:val="24"/>
                <w:szCs w:val="24"/>
                <w:lang w:eastAsia="ru-RU"/>
              </w:rPr>
              <w:t>средства обучения и воспитания, которые можно использовать на ГВЭ по отдельным учебным предметам;</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 лекарства и питание (при необходимости);</w:t>
            </w:r>
          </w:p>
          <w:p w:rsidR="00465EB2" w:rsidRPr="00A21F42" w:rsidRDefault="00465EB2" w:rsidP="00C43EE4">
            <w:pPr>
              <w:widowControl w:val="0"/>
              <w:ind w:firstLine="709"/>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color w:val="000000" w:themeColor="text1"/>
                <w:sz w:val="24"/>
                <w:szCs w:val="24"/>
                <w:lang w:eastAsia="ru-RU"/>
              </w:rPr>
              <w:t>– черновики.</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hAnsi="Times New Roman" w:cs="Times New Roman"/>
                <w:sz w:val="24"/>
                <w:szCs w:val="24"/>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465EB2" w:rsidRPr="00A21F42" w:rsidRDefault="00465EB2" w:rsidP="00A21F42">
            <w:pPr>
              <w:numPr>
                <w:ilvl w:val="0"/>
                <w:numId w:val="2"/>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В день проведения экзамена (в период с момента входа в ППЭ и до окончания экзамена) в ППЭ участникам ГВЭ </w:t>
            </w:r>
            <w:r w:rsidRPr="00A21F42">
              <w:rPr>
                <w:rFonts w:ascii="Times New Roman" w:eastAsia="Times New Roman" w:hAnsi="Times New Roman" w:cs="Times New Roman"/>
                <w:b/>
                <w:sz w:val="24"/>
                <w:szCs w:val="24"/>
                <w:lang w:eastAsia="ru-RU"/>
              </w:rPr>
              <w:t>запрещается:</w:t>
            </w:r>
          </w:p>
          <w:p w:rsidR="00A21F42" w:rsidRDefault="00A21F42" w:rsidP="00677F3A">
            <w:pPr>
              <w:pStyle w:val="a4"/>
              <w:widowControl w:val="0"/>
              <w:numPr>
                <w:ilvl w:val="0"/>
                <w:numId w:val="5"/>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иметь при себе средства</w:t>
            </w:r>
            <w:r w:rsidRPr="00A21F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65EB2" w:rsidRPr="00A21F42">
              <w:rPr>
                <w:rFonts w:ascii="Times New Roman" w:eastAsia="Times New Roman" w:hAnsi="Times New Roman" w:cs="Times New Roman"/>
                <w:sz w:val="24"/>
                <w:szCs w:val="24"/>
                <w:lang w:eastAsia="ru-RU"/>
              </w:rPr>
              <w:t>связи, электронно-вычислительную</w:t>
            </w:r>
            <w:r>
              <w:rPr>
                <w:rFonts w:ascii="Times New Roman" w:eastAsia="Times New Roman" w:hAnsi="Times New Roman" w:cs="Times New Roman"/>
                <w:sz w:val="24"/>
                <w:szCs w:val="24"/>
                <w:lang w:eastAsia="ru-RU"/>
              </w:rPr>
              <w:t xml:space="preserve">  технику,</w:t>
            </w:r>
            <w:r w:rsidRPr="00A21F42">
              <w:rPr>
                <w:rFonts w:ascii="Times New Roman" w:eastAsia="Times New Roman" w:hAnsi="Times New Roman" w:cs="Times New Roman"/>
                <w:sz w:val="24"/>
                <w:szCs w:val="24"/>
                <w:lang w:eastAsia="ru-RU"/>
              </w:rPr>
              <w:t xml:space="preserve"> </w:t>
            </w:r>
            <w:r w:rsidR="00465EB2" w:rsidRPr="00A21F42">
              <w:rPr>
                <w:rFonts w:ascii="Times New Roman" w:eastAsia="Times New Roman" w:hAnsi="Times New Roman" w:cs="Times New Roman"/>
                <w:sz w:val="24"/>
                <w:szCs w:val="24"/>
                <w:lang w:eastAsia="ru-RU"/>
              </w:rPr>
              <w:t>фото-,</w:t>
            </w:r>
            <w:r>
              <w:rPr>
                <w:rFonts w:ascii="Times New Roman" w:eastAsia="Times New Roman" w:hAnsi="Times New Roman" w:cs="Times New Roman"/>
                <w:sz w:val="24"/>
                <w:szCs w:val="24"/>
                <w:lang w:eastAsia="ru-RU"/>
              </w:rPr>
              <w:t xml:space="preserve"> </w:t>
            </w:r>
            <w:r w:rsidR="00465EB2" w:rsidRPr="00A21F42">
              <w:rPr>
                <w:rFonts w:ascii="Times New Roman" w:eastAsia="Times New Roman" w:hAnsi="Times New Roman" w:cs="Times New Roman"/>
                <w:sz w:val="24"/>
                <w:szCs w:val="24"/>
                <w:lang w:eastAsia="ru-RU"/>
              </w:rPr>
              <w:t xml:space="preserve"> ауди</w:t>
            </w:r>
            <w:proofErr w:type="gramStart"/>
            <w:r w:rsidR="00465EB2" w:rsidRPr="00A21F42">
              <w:rPr>
                <w:rFonts w:ascii="Times New Roman" w:eastAsia="Times New Roman" w:hAnsi="Times New Roman" w:cs="Times New Roman"/>
                <w:sz w:val="24"/>
                <w:szCs w:val="24"/>
                <w:lang w:eastAsia="ru-RU"/>
              </w:rPr>
              <w:t>о-</w:t>
            </w:r>
            <w:proofErr w:type="gramEnd"/>
            <w:r w:rsidR="00465EB2" w:rsidRPr="00A21F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65EB2" w:rsidRPr="00A21F4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 xml:space="preserve">    </w:t>
            </w:r>
          </w:p>
          <w:p w:rsidR="00A21F42" w:rsidRPr="00A21F42" w:rsidRDefault="00465EB2" w:rsidP="00A21F42">
            <w:pPr>
              <w:widowControl w:val="0"/>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видеоаппаратуру, </w:t>
            </w:r>
          </w:p>
          <w:p w:rsidR="00465EB2" w:rsidRPr="00A21F42" w:rsidRDefault="00465EB2" w:rsidP="00A21F42">
            <w:pPr>
              <w:widowControl w:val="0"/>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справочные материалы, письменные заметки и иные средства хранения и передачи информации; </w:t>
            </w:r>
          </w:p>
          <w:p w:rsidR="00A21F42" w:rsidRDefault="00465EB2" w:rsidP="00A21F42">
            <w:pPr>
              <w:pStyle w:val="a4"/>
              <w:widowControl w:val="0"/>
              <w:numPr>
                <w:ilvl w:val="0"/>
                <w:numId w:val="5"/>
              </w:numPr>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выносить из аудиторий и ППЭ экзаменационные материалы, в том числе КИМ и черновики, </w:t>
            </w:r>
          </w:p>
          <w:p w:rsidR="00465EB2" w:rsidRPr="00A21F42" w:rsidRDefault="00465EB2" w:rsidP="00A21F42">
            <w:pPr>
              <w:widowControl w:val="0"/>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lastRenderedPageBreak/>
              <w:t>на бумажном или электронном носителях;</w:t>
            </w:r>
          </w:p>
          <w:p w:rsidR="00465EB2" w:rsidRPr="00A21F42" w:rsidRDefault="00465EB2" w:rsidP="00677F3A">
            <w:pPr>
              <w:pStyle w:val="a4"/>
              <w:widowControl w:val="0"/>
              <w:numPr>
                <w:ilvl w:val="0"/>
                <w:numId w:val="4"/>
              </w:numPr>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фотографировать экзаменационные материалы. </w:t>
            </w:r>
          </w:p>
          <w:p w:rsidR="00465EB2" w:rsidRPr="00A21F42" w:rsidRDefault="00465EB2" w:rsidP="00465EB2">
            <w:pPr>
              <w:numPr>
                <w:ilvl w:val="0"/>
                <w:numId w:val="2"/>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Участники ГВЭ занимают рабочие места в аудитории в соответствии со списками распределения. Изменение рабочего места запрещено.</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Во время экзамена участникам ГВЭ запрещается общаться друг с другом, свободно перемещаться по аудитории, выходить из аудитории без разрешения организатора.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hAnsi="Times New Roman" w:cs="Times New Roman"/>
                <w:sz w:val="24"/>
                <w:szCs w:val="24"/>
              </w:rPr>
              <w:t>Во время экзамена участники экзамена могут перемещаться по ППЭ в сопровождении одного из организаторов.</w:t>
            </w:r>
          </w:p>
          <w:p w:rsidR="00465EB2" w:rsidRPr="00A21F42" w:rsidRDefault="00465EB2" w:rsidP="00C43EE4">
            <w:pPr>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При выходе из аудитории во время экзамена участник ГВЭ должен оставить экзаменационные материалы, черновики и письменные принадлежности на рабочем столе. </w:t>
            </w:r>
          </w:p>
          <w:p w:rsidR="00465EB2" w:rsidRPr="00A21F42" w:rsidRDefault="00465EB2" w:rsidP="00465EB2">
            <w:pPr>
              <w:numPr>
                <w:ilvl w:val="0"/>
                <w:numId w:val="2"/>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Участники ГВЭ, допустившие нарушение указанных требований или иные нарушения Порядка проведения ГИА, удаляются с экзамена. По данному факту лицами, ответственными за проведение ГВЭ в ППЭ, составляется акт, который передаётся на рассмотрение председателю ГЭК. Если факт нарушения участником ГВЭ Порядка проведения ГИА подтверждается, председатель ГЭК принимает решение об аннулировании результатов участника ГВЭ по соответствующему учебному предмету. </w:t>
            </w:r>
          </w:p>
          <w:p w:rsidR="00465EB2" w:rsidRPr="00A21F42" w:rsidRDefault="00465EB2" w:rsidP="00465EB2">
            <w:pPr>
              <w:numPr>
                <w:ilvl w:val="0"/>
                <w:numId w:val="2"/>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Экзаменационная работа выполн</w:t>
            </w:r>
            <w:r w:rsidR="0013718D" w:rsidRPr="00A21F42">
              <w:rPr>
                <w:rFonts w:ascii="Times New Roman" w:eastAsia="Times New Roman" w:hAnsi="Times New Roman" w:cs="Times New Roman"/>
                <w:sz w:val="24"/>
                <w:szCs w:val="24"/>
                <w:lang w:eastAsia="ru-RU"/>
              </w:rPr>
              <w:t xml:space="preserve">яется </w:t>
            </w:r>
            <w:proofErr w:type="spellStart"/>
            <w:r w:rsidR="0013718D" w:rsidRPr="00A21F42">
              <w:rPr>
                <w:rFonts w:ascii="Times New Roman" w:eastAsia="Times New Roman" w:hAnsi="Times New Roman" w:cs="Times New Roman"/>
                <w:sz w:val="24"/>
                <w:szCs w:val="24"/>
                <w:lang w:eastAsia="ru-RU"/>
              </w:rPr>
              <w:t>гелевой</w:t>
            </w:r>
            <w:proofErr w:type="spellEnd"/>
            <w:r w:rsidR="0013718D" w:rsidRPr="00A21F42">
              <w:rPr>
                <w:rFonts w:ascii="Times New Roman" w:eastAsia="Times New Roman" w:hAnsi="Times New Roman" w:cs="Times New Roman"/>
                <w:sz w:val="24"/>
                <w:szCs w:val="24"/>
                <w:lang w:eastAsia="ru-RU"/>
              </w:rPr>
              <w:t xml:space="preserve"> или </w:t>
            </w:r>
            <w:r w:rsidRPr="00A21F42">
              <w:rPr>
                <w:rFonts w:ascii="Times New Roman" w:eastAsia="Times New Roman" w:hAnsi="Times New Roman" w:cs="Times New Roman"/>
                <w:sz w:val="24"/>
                <w:szCs w:val="24"/>
                <w:lang w:eastAsia="ru-RU"/>
              </w:rPr>
              <w:t>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65EB2" w:rsidRPr="00A21F42" w:rsidRDefault="00465EB2" w:rsidP="00C43EE4">
            <w:pPr>
              <w:widowControl w:val="0"/>
              <w:ind w:firstLine="709"/>
              <w:contextualSpacing/>
              <w:jc w:val="both"/>
              <w:rPr>
                <w:rFonts w:ascii="Times New Roman" w:eastAsia="Times New Roman" w:hAnsi="Times New Roman" w:cs="Times New Roman"/>
                <w:b/>
                <w:color w:val="000000" w:themeColor="text1"/>
                <w:sz w:val="24"/>
                <w:szCs w:val="24"/>
                <w:lang w:eastAsia="ru-RU"/>
              </w:rPr>
            </w:pPr>
            <w:r w:rsidRPr="00A21F42">
              <w:rPr>
                <w:rFonts w:ascii="Times New Roman" w:eastAsia="Times New Roman" w:hAnsi="Times New Roman" w:cs="Times New Roman"/>
                <w:b/>
                <w:color w:val="000000" w:themeColor="text1"/>
                <w:sz w:val="24"/>
                <w:szCs w:val="24"/>
                <w:lang w:eastAsia="ru-RU"/>
              </w:rPr>
              <w:t>Права участника ГВЭ в рамках участия в ГВЭ</w:t>
            </w:r>
          </w:p>
          <w:p w:rsidR="00465EB2" w:rsidRPr="00A21F42" w:rsidRDefault="00465EB2" w:rsidP="0013718D">
            <w:pPr>
              <w:numPr>
                <w:ilvl w:val="0"/>
                <w:numId w:val="3"/>
              </w:numPr>
              <w:ind w:left="0" w:firstLine="709"/>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sz w:val="24"/>
                <w:szCs w:val="24"/>
                <w:lang w:eastAsia="ru-RU"/>
              </w:rPr>
              <w:t>Участник</w:t>
            </w:r>
            <w:r w:rsidRPr="00A21F42">
              <w:rPr>
                <w:rFonts w:ascii="Times New Roman" w:eastAsia="Times New Roman" w:hAnsi="Times New Roman" w:cs="Times New Roman"/>
                <w:color w:val="000000" w:themeColor="text1"/>
                <w:sz w:val="24"/>
                <w:szCs w:val="24"/>
                <w:lang w:eastAsia="ru-RU"/>
              </w:rPr>
              <w:t xml:space="preserve"> ГВЭ может при выполнении работы использовать черновики со</w:t>
            </w:r>
            <w:r w:rsidR="00A21F42">
              <w:rPr>
                <w:rFonts w:ascii="Times New Roman" w:eastAsia="Times New Roman" w:hAnsi="Times New Roman" w:cs="Times New Roman"/>
                <w:color w:val="000000" w:themeColor="text1"/>
                <w:sz w:val="24"/>
                <w:szCs w:val="24"/>
                <w:lang w:eastAsia="ru-RU"/>
              </w:rPr>
              <w:t xml:space="preserve"> </w:t>
            </w:r>
            <w:r w:rsidRPr="00A21F42">
              <w:rPr>
                <w:rFonts w:ascii="Times New Roman" w:eastAsia="Times New Roman" w:hAnsi="Times New Roman" w:cs="Times New Roman"/>
                <w:color w:val="000000" w:themeColor="text1"/>
                <w:sz w:val="24"/>
                <w:szCs w:val="24"/>
                <w:lang w:eastAsia="ru-RU"/>
              </w:rPr>
              <w:t xml:space="preserve">штампом образовательной организации, на базе которой организован ППЭ, и делать пометки </w:t>
            </w:r>
            <w:proofErr w:type="gramStart"/>
            <w:r w:rsidRPr="00A21F42">
              <w:rPr>
                <w:rFonts w:ascii="Times New Roman" w:eastAsia="Times New Roman" w:hAnsi="Times New Roman" w:cs="Times New Roman"/>
                <w:color w:val="000000" w:themeColor="text1"/>
                <w:sz w:val="24"/>
                <w:szCs w:val="24"/>
                <w:lang w:eastAsia="ru-RU"/>
              </w:rPr>
              <w:t>в</w:t>
            </w:r>
            <w:proofErr w:type="gramEnd"/>
            <w:r w:rsidRPr="00A21F42">
              <w:rPr>
                <w:rFonts w:ascii="Times New Roman" w:eastAsia="Times New Roman" w:hAnsi="Times New Roman" w:cs="Times New Roman"/>
                <w:color w:val="000000" w:themeColor="text1"/>
                <w:sz w:val="24"/>
                <w:szCs w:val="24"/>
                <w:lang w:eastAsia="ru-RU"/>
              </w:rPr>
              <w:t xml:space="preserve"> КИМ.</w:t>
            </w:r>
          </w:p>
          <w:p w:rsidR="00465EB2" w:rsidRPr="00A21F42" w:rsidRDefault="00465EB2" w:rsidP="0013718D">
            <w:pPr>
              <w:widowControl w:val="0"/>
              <w:contextualSpacing/>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b/>
                <w:color w:val="000000" w:themeColor="text1"/>
                <w:sz w:val="24"/>
                <w:szCs w:val="24"/>
                <w:lang w:eastAsia="ru-RU"/>
              </w:rPr>
              <w:t xml:space="preserve">Внимание! </w:t>
            </w:r>
            <w:r w:rsidRPr="00A21F42">
              <w:rPr>
                <w:rFonts w:ascii="Times New Roman" w:eastAsia="Times New Roman" w:hAnsi="Times New Roman" w:cs="Times New Roman"/>
                <w:color w:val="000000" w:themeColor="text1"/>
                <w:sz w:val="24"/>
                <w:szCs w:val="24"/>
                <w:lang w:eastAsia="ru-RU"/>
              </w:rPr>
              <w:t xml:space="preserve">Черновики и КИМ не проверяются и записи в них не учитываются при обработке.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proofErr w:type="gramStart"/>
            <w:r w:rsidRPr="00A21F42">
              <w:rPr>
                <w:rFonts w:ascii="Times New Roman" w:eastAsia="Times New Roman" w:hAnsi="Times New Roman" w:cs="Times New Roman"/>
                <w:sz w:val="24"/>
                <w:szCs w:val="24"/>
                <w:lang w:eastAsia="ru-RU"/>
              </w:rPr>
              <w:t>В случае нехватки места в бланке для ответов на задания с развернутым ответом</w:t>
            </w:r>
            <w:proofErr w:type="gramEnd"/>
            <w:r w:rsidRPr="00A21F42">
              <w:rPr>
                <w:rFonts w:ascii="Times New Roman" w:eastAsia="Times New Roman" w:hAnsi="Times New Roman" w:cs="Times New Roman"/>
                <w:sz w:val="24"/>
                <w:szCs w:val="24"/>
                <w:lang w:eastAsia="ru-RU"/>
              </w:rPr>
              <w:t xml:space="preserve"> по просьбе участника ГВЭ выдается дополнительный бланк.</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По мере необходимости участникам выдаются черновики.</w:t>
            </w:r>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Участник ГВЭ,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ГВЭ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ГВЭ и при согласии участника ГВЭ досрочно завершить экзамен составляется Акт о досрочном завершении экзамена по объективным причинам.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В дальнейшем участник ГВЭ по решению председателя ГЭК сможет сдать экзамен по данному предмету в резервные сроки.</w:t>
            </w:r>
          </w:p>
          <w:p w:rsidR="00465EB2" w:rsidRPr="00A21F42" w:rsidRDefault="00465EB2" w:rsidP="00465EB2">
            <w:pPr>
              <w:numPr>
                <w:ilvl w:val="0"/>
                <w:numId w:val="3"/>
              </w:numPr>
              <w:ind w:left="0" w:firstLine="709"/>
              <w:jc w:val="both"/>
              <w:rPr>
                <w:rFonts w:ascii="Times New Roman" w:eastAsia="Times New Roman" w:hAnsi="Times New Roman" w:cs="Times New Roman"/>
                <w:b/>
                <w:sz w:val="24"/>
                <w:szCs w:val="24"/>
                <w:lang w:eastAsia="ru-RU"/>
              </w:rPr>
            </w:pPr>
            <w:r w:rsidRPr="00A21F42">
              <w:rPr>
                <w:rFonts w:ascii="Times New Roman" w:eastAsia="Times New Roman" w:hAnsi="Times New Roman" w:cs="Times New Roman"/>
                <w:color w:val="000000" w:themeColor="text1"/>
                <w:sz w:val="24"/>
                <w:szCs w:val="24"/>
                <w:lang w:eastAsia="ru-RU"/>
              </w:rPr>
              <w:t xml:space="preserve">Участники ГВЭ, досрочно завершившие выполнение экзаменационной работы, могут </w:t>
            </w:r>
            <w:r w:rsidRPr="00A21F42">
              <w:rPr>
                <w:rFonts w:ascii="Times New Roman" w:eastAsia="Times New Roman" w:hAnsi="Times New Roman" w:cs="Times New Roman"/>
                <w:sz w:val="24"/>
                <w:szCs w:val="24"/>
                <w:lang w:eastAsia="ru-RU"/>
              </w:rPr>
              <w:t>покинуть</w:t>
            </w:r>
            <w:r w:rsidRPr="00A21F42">
              <w:rPr>
                <w:rFonts w:ascii="Times New Roman" w:eastAsia="Times New Roman" w:hAnsi="Times New Roman" w:cs="Times New Roman"/>
                <w:color w:val="000000" w:themeColor="text1"/>
                <w:sz w:val="24"/>
                <w:szCs w:val="24"/>
                <w:lang w:eastAsia="ru-RU"/>
              </w:rPr>
              <w:t xml:space="preserve"> ППЭ. Организаторы принимают у них все экзаменационные материалы.</w:t>
            </w:r>
          </w:p>
          <w:p w:rsidR="00465EB2" w:rsidRPr="00A21F42" w:rsidRDefault="00465EB2" w:rsidP="00465EB2">
            <w:pPr>
              <w:numPr>
                <w:ilvl w:val="0"/>
                <w:numId w:val="3"/>
              </w:numPr>
              <w:ind w:left="0" w:firstLine="709"/>
              <w:jc w:val="both"/>
              <w:rPr>
                <w:rFonts w:ascii="Times New Roman" w:eastAsia="Times New Roman" w:hAnsi="Times New Roman" w:cs="Times New Roman"/>
                <w:color w:val="000000" w:themeColor="text1"/>
                <w:sz w:val="24"/>
                <w:szCs w:val="24"/>
                <w:lang w:eastAsia="ru-RU"/>
              </w:rPr>
            </w:pPr>
            <w:r w:rsidRPr="00A21F42">
              <w:rPr>
                <w:rFonts w:ascii="Times New Roman" w:eastAsia="Times New Roman" w:hAnsi="Times New Roman" w:cs="Times New Roman"/>
                <w:sz w:val="24"/>
                <w:szCs w:val="24"/>
                <w:lang w:eastAsia="ru-RU"/>
              </w:rPr>
              <w:t>В случае если обучающийся получил неудовлетворительные результаты по одному из обязательных учебных предметов (</w:t>
            </w:r>
            <w:r w:rsidRPr="00A21F42">
              <w:rPr>
                <w:rFonts w:ascii="Times New Roman" w:eastAsia="Times New Roman" w:hAnsi="Times New Roman" w:cs="Times New Roman"/>
                <w:color w:val="000000" w:themeColor="text1"/>
                <w:sz w:val="24"/>
                <w:szCs w:val="24"/>
                <w:lang w:eastAsia="ru-RU"/>
              </w:rPr>
              <w:t>русский язык или математика), он допускается повторно к ГВЭ по данному учебному предмету в текущем году в резервные сроки.</w:t>
            </w:r>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proofErr w:type="gramStart"/>
            <w:r w:rsidRPr="00A21F42">
              <w:rPr>
                <w:rFonts w:ascii="Times New Roman" w:hAnsi="Times New Roman" w:cs="Times New Roman"/>
                <w:sz w:val="24"/>
                <w:szCs w:val="24"/>
              </w:rPr>
              <w:t>Обучающимся,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соответствующему учебному предмету в сроки и в формах, устанавливаемых Порядком проведения ГИА, но не ранее 1 сентября текущего года</w:t>
            </w:r>
            <w:proofErr w:type="gramEnd"/>
            <w:r w:rsidRPr="00A21F42">
              <w:rPr>
                <w:rFonts w:ascii="Times New Roman" w:hAnsi="Times New Roman" w:cs="Times New Roman"/>
                <w:sz w:val="24"/>
                <w:szCs w:val="24"/>
              </w:rPr>
              <w:t xml:space="preserve">. </w:t>
            </w:r>
            <w:proofErr w:type="gramStart"/>
            <w:r w:rsidRPr="00A21F42">
              <w:rPr>
                <w:rFonts w:ascii="Times New Roman" w:hAnsi="Times New Roman" w:cs="Times New Roman"/>
                <w:sz w:val="24"/>
                <w:szCs w:val="24"/>
              </w:rPr>
              <w:t>Для прохождения повторной ГИА участники ГИА восстанавливаются в образовательной организации на срок, необходимый для прохождения ГИА.</w:t>
            </w:r>
            <w:proofErr w:type="gramEnd"/>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b/>
                <w:color w:val="000000" w:themeColor="text1"/>
                <w:sz w:val="24"/>
                <w:szCs w:val="24"/>
                <w:lang w:eastAsia="ru-RU"/>
              </w:rPr>
              <w:t xml:space="preserve">Прием и рассмотрение апелляций. </w:t>
            </w:r>
            <w:r w:rsidRPr="00A21F42">
              <w:rPr>
                <w:rFonts w:ascii="Times New Roman" w:eastAsia="Times New Roman" w:hAnsi="Times New Roman" w:cs="Times New Roman"/>
                <w:sz w:val="24"/>
                <w:szCs w:val="24"/>
                <w:lang w:eastAsia="ru-RU"/>
              </w:rPr>
              <w:t xml:space="preserve">Участник ГВЭ имеет право подать апелляцию о нарушении установленного Порядка проведения ГИА и (или) о несогласии с </w:t>
            </w:r>
            <w:r w:rsidRPr="00A21F42">
              <w:rPr>
                <w:rFonts w:ascii="Times New Roman" w:eastAsia="Times New Roman" w:hAnsi="Times New Roman" w:cs="Times New Roman"/>
                <w:color w:val="000000" w:themeColor="text1"/>
                <w:sz w:val="24"/>
                <w:szCs w:val="24"/>
                <w:lang w:eastAsia="ru-RU"/>
              </w:rPr>
              <w:t>выставленными</w:t>
            </w:r>
            <w:r w:rsidRPr="00A21F42">
              <w:rPr>
                <w:rFonts w:ascii="Times New Roman" w:eastAsia="Times New Roman" w:hAnsi="Times New Roman" w:cs="Times New Roman"/>
                <w:sz w:val="24"/>
                <w:szCs w:val="24"/>
                <w:lang w:eastAsia="ru-RU"/>
              </w:rPr>
              <w:t xml:space="preserve"> баллами в конфликтную комиссию.</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rsidRPr="00A21F42">
              <w:rPr>
                <w:rFonts w:ascii="Times New Roman" w:eastAsia="Times New Roman" w:hAnsi="Times New Roman" w:cs="Times New Roman"/>
                <w:sz w:val="24"/>
                <w:szCs w:val="24"/>
                <w:lang w:eastAsia="ru-RU"/>
              </w:rPr>
              <w:t>нарушением</w:t>
            </w:r>
            <w:proofErr w:type="gramEnd"/>
            <w:r w:rsidRPr="00A21F42">
              <w:rPr>
                <w:rFonts w:ascii="Times New Roman" w:eastAsia="Times New Roman" w:hAnsi="Times New Roman" w:cs="Times New Roman"/>
                <w:sz w:val="24"/>
                <w:szCs w:val="24"/>
                <w:lang w:eastAsia="ru-RU"/>
              </w:rPr>
              <w:t xml:space="preserve"> обучающимся требований Порядка проведения ГИА и неправильным </w:t>
            </w:r>
            <w:r w:rsidRPr="00A21F42">
              <w:rPr>
                <w:rFonts w:ascii="Times New Roman" w:hAnsi="Times New Roman" w:cs="Times New Roman"/>
                <w:sz w:val="24"/>
                <w:szCs w:val="24"/>
              </w:rPr>
              <w:t>заполнением бланков ГВЭ</w:t>
            </w:r>
            <w:r w:rsidRPr="00A21F42">
              <w:rPr>
                <w:rFonts w:ascii="Times New Roman" w:eastAsia="Times New Roman" w:hAnsi="Times New Roman" w:cs="Times New Roman"/>
                <w:sz w:val="24"/>
                <w:szCs w:val="24"/>
                <w:lang w:eastAsia="ru-RU"/>
              </w:rPr>
              <w:t xml:space="preserve">.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Конфликтная комиссия не </w:t>
            </w:r>
            <w:proofErr w:type="gramStart"/>
            <w:r w:rsidRPr="00A21F42">
              <w:rPr>
                <w:rFonts w:ascii="Times New Roman" w:eastAsia="Times New Roman" w:hAnsi="Times New Roman" w:cs="Times New Roman"/>
                <w:sz w:val="24"/>
                <w:szCs w:val="24"/>
                <w:lang w:eastAsia="ru-RU"/>
              </w:rPr>
              <w:t>позднее</w:t>
            </w:r>
            <w:proofErr w:type="gramEnd"/>
            <w:r w:rsidRPr="00A21F42">
              <w:rPr>
                <w:rFonts w:ascii="Times New Roman" w:eastAsia="Times New Roman" w:hAnsi="Times New Roman" w:cs="Times New Roman"/>
                <w:sz w:val="24"/>
                <w:szCs w:val="24"/>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lastRenderedPageBreak/>
              <w:t>Участники ГВЭ и (или) его родители (законные представители) при желании присутствуют при рассмотрении апелляции.</w:t>
            </w:r>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b/>
                <w:sz w:val="24"/>
                <w:szCs w:val="24"/>
                <w:lang w:eastAsia="ru-RU"/>
              </w:rPr>
              <w:t>Апелляцию о нарушении установленного Порядка проведения ГИА</w:t>
            </w:r>
            <w:r w:rsidRPr="00A21F42">
              <w:rPr>
                <w:rFonts w:ascii="Times New Roman" w:eastAsia="Times New Roman" w:hAnsi="Times New Roman" w:cs="Times New Roman"/>
                <w:sz w:val="24"/>
                <w:szCs w:val="24"/>
                <w:lang w:eastAsia="ru-RU"/>
              </w:rPr>
              <w:t xml:space="preserve"> участник ГВЭ подает в день проведения экзамена по соответствующему учебному предмету члену ГЭК, не покидая ППЭ.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При рассмотрении апелляции о нарушении Порядка проведения ГИА конфликтная комиссия рассматривает апелляцию, заключение о результатах проверки и выносит одно из решений:</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об отклонении апелляции;</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об удовлетворении апелляции.</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При удовлетворении апелляции о нарушении Порядка проведения ГИА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расписанием проведения ГВЭ.</w:t>
            </w:r>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b/>
                <w:sz w:val="24"/>
                <w:szCs w:val="24"/>
                <w:lang w:eastAsia="ru-RU"/>
              </w:rPr>
              <w:t>Апелляция о несогласии с выставленными баллами,</w:t>
            </w:r>
            <w:r w:rsidRPr="00A21F42">
              <w:rPr>
                <w:rFonts w:ascii="Times New Roman" w:eastAsia="Times New Roman" w:hAnsi="Times New Roman" w:cs="Times New Roman"/>
                <w:sz w:val="24"/>
                <w:szCs w:val="24"/>
                <w:lang w:eastAsia="ru-RU"/>
              </w:rPr>
              <w:t xml:space="preserve">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465EB2" w:rsidRPr="00A21F42" w:rsidRDefault="00465EB2" w:rsidP="00C43EE4">
            <w:pPr>
              <w:widowControl w:val="0"/>
              <w:ind w:firstLine="709"/>
              <w:contextualSpacing/>
              <w:jc w:val="both"/>
              <w:rPr>
                <w:rFonts w:ascii="Times New Roman" w:hAnsi="Times New Roman" w:cs="Times New Roman"/>
                <w:sz w:val="24"/>
                <w:szCs w:val="24"/>
              </w:rPr>
            </w:pPr>
            <w:r w:rsidRPr="00A21F42">
              <w:rPr>
                <w:rFonts w:ascii="Times New Roman" w:hAnsi="Times New Roman" w:cs="Times New Roman"/>
                <w:sz w:val="24"/>
                <w:szCs w:val="24"/>
              </w:rPr>
              <w:t xml:space="preserve">Участники ГВЭ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в установленном порядке к ГИА. </w:t>
            </w:r>
          </w:p>
          <w:p w:rsidR="00465EB2" w:rsidRPr="00A21F42" w:rsidRDefault="00465EB2" w:rsidP="00C43EE4">
            <w:pPr>
              <w:widowControl w:val="0"/>
              <w:ind w:firstLine="709"/>
              <w:contextualSpacing/>
              <w:jc w:val="both"/>
              <w:rPr>
                <w:rFonts w:ascii="Times New Roman" w:hAnsi="Times New Roman" w:cs="Times New Roman"/>
                <w:sz w:val="24"/>
                <w:szCs w:val="24"/>
              </w:rPr>
            </w:pPr>
            <w:proofErr w:type="gramStart"/>
            <w:r w:rsidRPr="00A21F42">
              <w:rPr>
                <w:rFonts w:ascii="Times New Roman" w:hAnsi="Times New Roman" w:cs="Times New Roman"/>
                <w:sz w:val="24"/>
                <w:szCs w:val="24"/>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w:t>
            </w:r>
            <w:proofErr w:type="gramEnd"/>
            <w:r w:rsidRPr="00A21F42">
              <w:rPr>
                <w:rFonts w:ascii="Times New Roman" w:hAnsi="Times New Roman" w:cs="Times New Roman"/>
                <w:sz w:val="24"/>
                <w:szCs w:val="24"/>
              </w:rPr>
              <w:t xml:space="preserve"> с выставленными баллами.</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 xml:space="preserve">Указанные материалы предъявляются участнику ГВЭ (в случае его присутствия при рассмотрении апелляции). </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ГВЭ, подавшего апелляцию о несогласии с выставленными баллами.</w:t>
            </w:r>
          </w:p>
          <w:p w:rsidR="00465EB2" w:rsidRPr="00A21F42" w:rsidRDefault="00465EB2" w:rsidP="00C43EE4">
            <w:pPr>
              <w:widowControl w:val="0"/>
              <w:ind w:firstLine="709"/>
              <w:contextualSpacing/>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балов.</w:t>
            </w:r>
          </w:p>
          <w:p w:rsidR="00465EB2" w:rsidRPr="00A21F42" w:rsidRDefault="00465EB2" w:rsidP="00465EB2">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465EB2" w:rsidRPr="00A21F42" w:rsidRDefault="00465EB2" w:rsidP="0013718D">
            <w:pPr>
              <w:numPr>
                <w:ilvl w:val="0"/>
                <w:numId w:val="3"/>
              </w:numPr>
              <w:ind w:left="0" w:firstLine="709"/>
              <w:jc w:val="both"/>
              <w:rPr>
                <w:rFonts w:ascii="Times New Roman" w:eastAsia="Times New Roman" w:hAnsi="Times New Roman" w:cs="Times New Roman"/>
                <w:sz w:val="24"/>
                <w:szCs w:val="24"/>
                <w:lang w:eastAsia="ru-RU"/>
              </w:rPr>
            </w:pPr>
            <w:r w:rsidRPr="00A21F42">
              <w:rPr>
                <w:rFonts w:ascii="Times New Roman" w:eastAsia="Times New Roman" w:hAnsi="Times New Roman"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465EB2" w:rsidRDefault="00465EB2" w:rsidP="00C43EE4">
            <w:pPr>
              <w:autoSpaceDE w:val="0"/>
              <w:autoSpaceDN w:val="0"/>
              <w:adjustRightInd w:val="0"/>
              <w:contextualSpacing/>
              <w:jc w:val="both"/>
              <w:rPr>
                <w:rFonts w:ascii="Times New Roman" w:eastAsia="Times New Roman" w:hAnsi="Times New Roman" w:cs="Times New Roman"/>
                <w:sz w:val="24"/>
                <w:szCs w:val="24"/>
                <w:lang w:eastAsia="ru-RU"/>
              </w:rPr>
            </w:pPr>
          </w:p>
          <w:p w:rsidR="00A21F42" w:rsidRPr="00A21F42" w:rsidRDefault="00A21F42" w:rsidP="00C43EE4">
            <w:pPr>
              <w:autoSpaceDE w:val="0"/>
              <w:autoSpaceDN w:val="0"/>
              <w:adjustRightInd w:val="0"/>
              <w:contextualSpacing/>
              <w:jc w:val="both"/>
              <w:rPr>
                <w:rFonts w:ascii="Times New Roman" w:eastAsia="Times New Roman" w:hAnsi="Times New Roman" w:cs="Times New Roman"/>
                <w:sz w:val="24"/>
                <w:szCs w:val="24"/>
                <w:lang w:eastAsia="ru-RU"/>
              </w:rPr>
            </w:pPr>
          </w:p>
          <w:p w:rsidR="00465EB2" w:rsidRPr="00EF14C9" w:rsidRDefault="00465EB2" w:rsidP="00267FEF">
            <w:pPr>
              <w:autoSpaceDE w:val="0"/>
              <w:autoSpaceDN w:val="0"/>
              <w:adjustRightInd w:val="0"/>
              <w:contextualSpacing/>
              <w:jc w:val="both"/>
              <w:rPr>
                <w:rFonts w:ascii="Times New Roman" w:hAnsi="Times New Roman" w:cs="Times New Roman"/>
                <w:sz w:val="24"/>
                <w:szCs w:val="24"/>
              </w:rPr>
            </w:pPr>
          </w:p>
        </w:tc>
      </w:tr>
    </w:tbl>
    <w:p w:rsidR="00DF7278" w:rsidRPr="00EF14C9" w:rsidRDefault="00DF7278" w:rsidP="00465EB2">
      <w:pPr>
        <w:rPr>
          <w:sz w:val="24"/>
          <w:szCs w:val="24"/>
        </w:rPr>
      </w:pPr>
      <w:bookmarkStart w:id="0" w:name="_GoBack"/>
      <w:bookmarkEnd w:id="0"/>
    </w:p>
    <w:sectPr w:rsidR="00DF7278" w:rsidRPr="00EF14C9" w:rsidSect="008F583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3368"/>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355233"/>
    <w:multiLevelType w:val="hybridMultilevel"/>
    <w:tmpl w:val="BFF0117A"/>
    <w:lvl w:ilvl="0" w:tplc="13089178">
      <w:start w:val="1"/>
      <w:numFmt w:val="bullet"/>
      <w:lvlText w:val=""/>
      <w:lvlJc w:val="left"/>
      <w:pPr>
        <w:ind w:left="1888" w:hanging="360"/>
      </w:pPr>
      <w:rPr>
        <w:rFonts w:ascii="Symbol" w:hAnsi="Symbol"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2">
    <w:nsid w:val="38485B03"/>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EB45DA"/>
    <w:multiLevelType w:val="hybridMultilevel"/>
    <w:tmpl w:val="BADE7F6A"/>
    <w:lvl w:ilvl="0" w:tplc="13089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6E6C61"/>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43B"/>
    <w:rsid w:val="0001593B"/>
    <w:rsid w:val="0002243B"/>
    <w:rsid w:val="0013718D"/>
    <w:rsid w:val="00267FEF"/>
    <w:rsid w:val="00465EB2"/>
    <w:rsid w:val="005937D8"/>
    <w:rsid w:val="005E395F"/>
    <w:rsid w:val="006035E9"/>
    <w:rsid w:val="00677F3A"/>
    <w:rsid w:val="00765CC4"/>
    <w:rsid w:val="008F5836"/>
    <w:rsid w:val="00A21F42"/>
    <w:rsid w:val="00CC1026"/>
    <w:rsid w:val="00DF7278"/>
    <w:rsid w:val="00E52A18"/>
    <w:rsid w:val="00EF1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5EB2"/>
    <w:pPr>
      <w:ind w:left="720"/>
      <w:contextualSpacing/>
    </w:pPr>
  </w:style>
  <w:style w:type="paragraph" w:customStyle="1" w:styleId="Heading1">
    <w:name w:val="Heading 1"/>
    <w:basedOn w:val="a"/>
    <w:uiPriority w:val="1"/>
    <w:qFormat/>
    <w:rsid w:val="00EF14C9"/>
    <w:pPr>
      <w:widowControl w:val="0"/>
      <w:autoSpaceDE w:val="0"/>
      <w:autoSpaceDN w:val="0"/>
      <w:spacing w:after="0" w:line="274" w:lineRule="exact"/>
      <w:ind w:left="1516" w:hanging="709"/>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2230</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УВР</cp:lastModifiedBy>
  <cp:revision>7</cp:revision>
  <cp:lastPrinted>2023-01-24T06:34:00Z</cp:lastPrinted>
  <dcterms:created xsi:type="dcterms:W3CDTF">2021-12-13T06:54:00Z</dcterms:created>
  <dcterms:modified xsi:type="dcterms:W3CDTF">2023-05-26T11:55:00Z</dcterms:modified>
</cp:coreProperties>
</file>