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86" w:rsidRPr="00E93586" w:rsidRDefault="00E93586" w:rsidP="00E93586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20"/>
          <w:szCs w:val="20"/>
        </w:rPr>
      </w:pPr>
      <w:r w:rsidRPr="00E93586">
        <w:rPr>
          <w:rStyle w:val="a3"/>
          <w:color w:val="0F1115"/>
          <w:sz w:val="20"/>
          <w:szCs w:val="20"/>
        </w:rPr>
        <w:t>Утверждено</w:t>
      </w:r>
    </w:p>
    <w:p w:rsidR="00490B12" w:rsidRPr="00E93586" w:rsidRDefault="00E93586" w:rsidP="00E93586">
      <w:pPr>
        <w:pStyle w:val="ds-markdown-paragraph"/>
        <w:shd w:val="clear" w:color="auto" w:fill="FFFFFF"/>
        <w:spacing w:before="0" w:beforeAutospacing="0" w:after="0" w:afterAutospacing="0"/>
        <w:jc w:val="right"/>
        <w:rPr>
          <w:rStyle w:val="a3"/>
          <w:color w:val="0F1115"/>
          <w:sz w:val="20"/>
          <w:szCs w:val="20"/>
        </w:rPr>
      </w:pPr>
      <w:r w:rsidRPr="00E93586">
        <w:rPr>
          <w:rStyle w:val="a3"/>
          <w:color w:val="0F1115"/>
          <w:sz w:val="20"/>
          <w:szCs w:val="20"/>
        </w:rPr>
        <w:t xml:space="preserve">Приказом № 1/77 от 01.09.2026г. </w:t>
      </w:r>
    </w:p>
    <w:p w:rsidR="00E93586" w:rsidRDefault="00E93586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>
        <w:rPr>
          <w:rStyle w:val="a3"/>
          <w:color w:val="0F1115"/>
        </w:rPr>
        <w:t>Муниципальное бюджетное общеобразовательное учреждение</w:t>
      </w:r>
      <w:r>
        <w:rPr>
          <w:rStyle w:val="a3"/>
          <w:color w:val="0F1115"/>
        </w:rPr>
        <w:t xml:space="preserve"> гимназия</w:t>
      </w:r>
      <w:r>
        <w:rPr>
          <w:rStyle w:val="a3"/>
          <w:color w:val="0F1115"/>
        </w:rPr>
        <w:t xml:space="preserve"> №2</w:t>
      </w: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a3"/>
          <w:color w:val="0F1115"/>
        </w:rPr>
      </w:pPr>
    </w:p>
    <w:p w:rsidR="00490B12" w:rsidRDefault="00490B12" w:rsidP="00490B1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ПОЛОЖЕНИЕ</w:t>
      </w:r>
    </w:p>
    <w:p w:rsidR="00490B12" w:rsidRDefault="00490B12" w:rsidP="00490B1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школьном туристском клубе</w:t>
      </w:r>
    </w:p>
    <w:p w:rsidR="00490B12" w:rsidRPr="00637B2A" w:rsidRDefault="00490B12" w:rsidP="00490B1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637B2A">
        <w:rPr>
          <w:rFonts w:ascii="Times New Roman" w:hAnsi="Times New Roman" w:cs="Times New Roman"/>
          <w:color w:val="0F1115"/>
          <w:sz w:val="36"/>
          <w:szCs w:val="36"/>
        </w:rPr>
        <w:t xml:space="preserve">«Солнечные горизонты»  </w:t>
      </w:r>
    </w:p>
    <w:p w:rsidR="00490B12" w:rsidRDefault="00490B12" w:rsidP="00490B12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490B12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490B12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490B12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490B12">
      <w:pPr>
        <w:spacing w:before="480"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E93586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93586" w:rsidRDefault="00E93586" w:rsidP="00E93586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490B12" w:rsidRDefault="00490B12" w:rsidP="00490B12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Нормативная правовая база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Положение о школьном туристском клубе (далее – Положение) определяет организационно-методическую основу и регулирует деятельность школьного туристского клуба  </w:t>
      </w:r>
      <w:r w:rsidRPr="00637B2A">
        <w:rPr>
          <w:rFonts w:ascii="Times New Roman" w:hAnsi="Times New Roman" w:cs="Times New Roman"/>
          <w:color w:val="0F1115"/>
          <w:sz w:val="28"/>
          <w:szCs w:val="28"/>
        </w:rPr>
        <w:t>«Солнечные горизонты»</w:t>
      </w:r>
      <w:r>
        <w:rPr>
          <w:color w:val="0F1115"/>
        </w:rPr>
        <w:t xml:space="preserve"> 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(далее – Клуб) 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Настоящее Положение разработано в соответствии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Конвенцией о правах ребенка;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Конституцией Российской Федерации (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принята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всенародным голосованием 12.12.1993 с изменениями, одобренными в ходе общероссийского голосования 01.07.2020);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29.12.2012 № 273-ФЗ «Об образовании в Российской Федерации»;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24.07.1998 № 124-ФЗ (ред. от 14.07.2022) «Об основных гарантиях прав ребенка в Российской Федерации»;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Федеральным законом от 24.06.1999 №120-ФЗ (с последними изменениями) «Об основах системы профилактики безнадзорности и правонарушений несовершеннолетних»;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Стратегией развития воспитания в Российской Федерации на период до 2025 года;</w:t>
      </w:r>
    </w:p>
    <w:p w:rsidR="00490B12" w:rsidRDefault="00490B12" w:rsidP="00490B1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Уставом Гимназии №2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Общие положения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2.1. Школьный туристский клуб является добровольным общественным объединением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созданным на базе Учреждения.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Клуб является структурным подразделением воспитательной системы Учреждения, имеет непосредственное подчинение по административной линии директору школы. Деятельность Клуба ориентирована на всех участников образовательных отношений: обучающихся, их родителей (законных представителей), педагогических работников.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Основной целью деятельности Клуба является развитие у обучающихся мотивации к познанию родного края, освоению навыков туризма, формированию здорового образа жизни, гражданско-патриотическому и экологическому воспитанию.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 Деятельность Клуба основывается на строгом соблюдении международных и российских актов и законов об обеспечении защиты и развития детей, строится на принципах законности, уважения, соблюдения прав и интересов обучающихся, добровольности, открытости, а также на принципах безопасности и научной обоснованности.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 Цели и задачи школьного туристско-краеведческого клуба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Целями Клуба являются:</w:t>
      </w:r>
    </w:p>
    <w:p w:rsidR="00490B12" w:rsidRDefault="00490B12" w:rsidP="00490B1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содействие администрации и педагогическому коллективу в создании условий для всестороннего развития личности обучающихся через туристско-краеведческую деятельность;</w:t>
      </w:r>
      <w:proofErr w:type="gramEnd"/>
    </w:p>
    <w:p w:rsidR="00490B12" w:rsidRDefault="00490B12" w:rsidP="00490B1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у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устойчивого интереса к изучению истории, культуры, природы родного края;</w:t>
      </w:r>
    </w:p>
    <w:p w:rsidR="00490B12" w:rsidRDefault="00490B12" w:rsidP="00490B1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приобретение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знаний, умений и навыков, необходимых для безопасного пребывания в природной среде, организации туристского быта и оказания первой доврачебной помощи;</w:t>
      </w:r>
    </w:p>
    <w:p w:rsidR="00490B12" w:rsidRDefault="00490B12" w:rsidP="00490B1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оказание помощи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профессиональном самоопределении, исходя из их способностей, склонностей и интересов.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Задачи Клуба: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и проведение туристских походов, экскурсий, краеведческих экспедиций, слетов и соревнований;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изучение истории, географии, флоры и фауны Калужской области и других регионов России;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краеведческих исследований, работа с архивными материалами, сбор и систематизация краеведческой информации;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пропаганда здорового образа жизни, физическое воспитание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бережного отношения к природе и историко-культурному наследию;</w:t>
      </w:r>
    </w:p>
    <w:p w:rsidR="00490B12" w:rsidRDefault="00490B12" w:rsidP="00490B1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обеспечение взаимодействия между школой, учреждениями дополнительного образования и другими организациями по вопросам туристско-краеведческой работы.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Функции Клуба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 Организационно-педагогические:</w:t>
      </w:r>
    </w:p>
    <w:p w:rsidR="00490B12" w:rsidRDefault="00490B12" w:rsidP="00490B1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и проведение занятий по туристской подготовке, ориентированию, краеведению;</w:t>
      </w:r>
    </w:p>
    <w:p w:rsidR="00490B12" w:rsidRDefault="00490B12" w:rsidP="00490B1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и проведение походов и экскурсий выходного дня, многодневных походов в каникулярное время;</w:t>
      </w:r>
    </w:p>
    <w:p w:rsidR="00490B12" w:rsidRDefault="00490B12" w:rsidP="00490B1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районных, городских и областных туристско-краеведческих мероприятиях.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Исследовательские:</w:t>
      </w:r>
    </w:p>
    <w:p w:rsidR="00490B12" w:rsidRDefault="00490B12" w:rsidP="00490B1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краеведческих исследований, работа с архивными и музейными фондами;</w:t>
      </w:r>
    </w:p>
    <w:p w:rsidR="00490B12" w:rsidRDefault="00490B12" w:rsidP="00490B1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сбор и систематизация материалов о родном крае;</w:t>
      </w:r>
    </w:p>
    <w:p w:rsidR="00490B12" w:rsidRDefault="00490B12" w:rsidP="00490B1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оформление отчетов и исследовательских работ.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4.3. Социально-профилактические:</w:t>
      </w:r>
    </w:p>
    <w:p w:rsidR="00490B12" w:rsidRDefault="00490B12" w:rsidP="00490B1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организация системы профилактических мер по предупреждению асоциального поведения, безнадзорности и правонарушений среди несовершеннолетних;</w:t>
      </w:r>
    </w:p>
    <w:p w:rsidR="00490B12" w:rsidRDefault="00490B12" w:rsidP="00490B1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вовлечение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«группы риска» в социально значимую деятельность.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4.4. Информационно-просветительские:</w:t>
      </w:r>
    </w:p>
    <w:p w:rsidR="00490B12" w:rsidRDefault="00490B12" w:rsidP="00490B1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пропаганда туризма и краеведения среди обучающихся и их родителей;</w:t>
      </w:r>
    </w:p>
    <w:p w:rsidR="00490B12" w:rsidRDefault="00490B12" w:rsidP="00490B1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знакомство с законодательными актами и правилами безопасности в природной среде;</w:t>
      </w:r>
    </w:p>
    <w:p w:rsidR="00490B12" w:rsidRDefault="00490B12" w:rsidP="00490B1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освещение деятельности Клуба в школьных СМИ и социальных сетях.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4.5. Социально-оздоровительные:</w:t>
      </w:r>
    </w:p>
    <w:p w:rsidR="00490B12" w:rsidRDefault="00490B12" w:rsidP="00490B1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соблюдением санитарно-гигиенических норм и правил безопасности во время проведения мероприятий;</w:t>
      </w:r>
    </w:p>
    <w:p w:rsidR="00490B12" w:rsidRDefault="00490B12" w:rsidP="00490B1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содействие физическому развитию и укреплению здоровья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Основные направления деятельности Клуба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5.1. К основным направлениям деятельности Клуба относятся: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туристская подготовка – обучение основам пешеходного, лыжного, водного туризма, технике безопасности, ориентированию на местности, оказанию первой помощи;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краеведческая работа – изучение истории, культуры, природы родного края, работа с архивными источниками, экскурсии, экспедиции;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экскурсионная деятельность – организация и проведение экскурсий по историческим и природным достопримечательностям Калужской области и других регионов;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спортивно-оздоровительная работа – участие в соревнованиях по туризму и ориентированию, проведение походов и спортивных мероприятий;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исследовательская деятельность – выполнение исследовательских и проектных работ по краеведению;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информационно-просветительская деятельность – выпуск стенгазет, создание фото- и видеоотчетов.</w:t>
      </w:r>
    </w:p>
    <w:p w:rsidR="00490B12" w:rsidRDefault="00490B12" w:rsidP="00490B1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взаимодействие с родителями (законными представителями) и общественностью – организация совместных мероприятий, привлечение родителей к участию в походах и экскурсиях.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6. Состав школьного туристско-краеведческого клуба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В состав Клуба входят:</w:t>
      </w:r>
    </w:p>
    <w:p w:rsidR="00490B12" w:rsidRDefault="00490B12" w:rsidP="00490B1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руководитель Клуба (педагогический работник, назначаемый приказом директора школы);</w:t>
      </w:r>
    </w:p>
    <w:p w:rsidR="00490B12" w:rsidRDefault="00490B12" w:rsidP="00490B1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заместитель руководителя Клуба (из числа обучающихся старших классов);</w:t>
      </w:r>
    </w:p>
    <w:p w:rsidR="00490B12" w:rsidRDefault="00490B12" w:rsidP="00490B1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 Клуба (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5-11 классов);</w:t>
      </w:r>
    </w:p>
    <w:p w:rsidR="00490B12" w:rsidRDefault="00490B12" w:rsidP="00490B1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члены Клуба (обучающиеся 1-11 классов, родители, педагогические работники);</w:t>
      </w:r>
    </w:p>
    <w:p w:rsidR="00490B12" w:rsidRDefault="00490B12" w:rsidP="00490B1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представители учреждений дополнительного образования и других организаций (участвуют по необходимости).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6.2. Члены Клуба осуществляют свою деятельность, руководствуясь Уставом школы, настоящим Положением и планом работы Клуба, согласовывая совместную работу с администрацией и педагогическим коллективом.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Права, обязанности и ответственность сотрудников и членов Клуба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Руководитель и члены Клуба обязаны: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руководствоваться Уставом, планом работы Клуба, настоящим Положением;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участвовать в работе методических семинаров, конференций и слетов туристско-краеведческой направленности;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постоянно повышать свой профессиональный уровень и уровень туристской подготовки;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отчитываться о ходе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результатах проводимой работы перед администрацией школы;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рассматривать запросы и принимать решения строго в пределах своей компетенции;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решении всех вопросов исходить из интересов ребенка;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работать в тесном контакте с администрацией, педагогическим коллективом и родителями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правила безопасности при проведении туристских мероприятий;</w:t>
      </w:r>
    </w:p>
    <w:p w:rsidR="00490B12" w:rsidRDefault="00490B12" w:rsidP="00490B12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бережно относиться к туристскому снаряжению и имуществу Клуба.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Руководитель и члены Клуба имеют право: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участие в педсоветах, совещаниях, заседаниях методических объединений по вопросам туристско-краеведческой работы;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вносить предложения по совершенствованию работы Клуба;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туристское снаряжение и оборудование для проведения мероприятий;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обращаться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случае необходимости через администрацию школы с ходатайствами в соответствующие организации по вопросам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связанным с организацией походов и экскурсий;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участвовать в районных, городских, областных и всероссийских туристско-краеведческих мероприятиях;</w:t>
      </w:r>
    </w:p>
    <w:p w:rsidR="00490B12" w:rsidRDefault="00490B12" w:rsidP="00490B12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определять и выбирать направления и формы повышения квалификации в соответствии с собственными профессиональными потребностями.</w:t>
      </w:r>
    </w:p>
    <w:p w:rsidR="00490B12" w:rsidRDefault="00490B12" w:rsidP="00490B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7.3. Руководитель и члены Клуба несут персональную ответственность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490B12" w:rsidRDefault="00490B12" w:rsidP="00490B1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безопасность жизни и здоровья обучающихся во время проведения мероприятий;</w:t>
      </w:r>
    </w:p>
    <w:p w:rsidR="00490B12" w:rsidRDefault="00490B12" w:rsidP="00490B1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точность и достоверность краеведческой информации;</w:t>
      </w:r>
    </w:p>
    <w:p w:rsidR="00490B12" w:rsidRDefault="00490B12" w:rsidP="00490B1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сохранность туристского снаряжения и имущества;</w:t>
      </w:r>
    </w:p>
    <w:p w:rsidR="00490B12" w:rsidRDefault="00490B12" w:rsidP="00490B1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обоснованность принимаемых решений.</w:t>
      </w:r>
    </w:p>
    <w:p w:rsidR="00490B12" w:rsidRDefault="00490B12" w:rsidP="00490B12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Документация школьного туристско-краеведческого клуба</w:t>
      </w:r>
    </w:p>
    <w:p w:rsidR="00490B12" w:rsidRDefault="00490B12" w:rsidP="00490B12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8.1. Приказ о создании школьного туристско-краеведческого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8.2. Положение о школьном туристско-краеведческом клубе.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8.3. План работы Клуба на учебный год.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8.4. Журнал учета занятий и мероприятий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8.5. Журнал инструктажа по технике безопасности.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8.6. Списки членов Клуба.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8.7. Отчеты о проведенных походах и экскурсиях.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8.8. Маршрутные листы и маршрутные документы.</w:t>
      </w: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490B12" w:rsidRDefault="00490B12" w:rsidP="00490B12">
      <w:pPr>
        <w:rPr>
          <w:rFonts w:ascii="Times New Roman" w:hAnsi="Times New Roman" w:cs="Times New Roman"/>
        </w:rPr>
      </w:pPr>
    </w:p>
    <w:p w:rsidR="00604144" w:rsidRDefault="00604144"/>
    <w:sectPr w:rsidR="00604144" w:rsidSect="00E9358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51" w:rsidRDefault="00425F51" w:rsidP="00E93586">
      <w:pPr>
        <w:spacing w:after="0" w:line="240" w:lineRule="auto"/>
      </w:pPr>
      <w:r>
        <w:separator/>
      </w:r>
    </w:p>
  </w:endnote>
  <w:endnote w:type="continuationSeparator" w:id="0">
    <w:p w:rsidR="00425F51" w:rsidRDefault="00425F51" w:rsidP="00E9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51" w:rsidRDefault="00425F51" w:rsidP="00E93586">
      <w:pPr>
        <w:spacing w:after="0" w:line="240" w:lineRule="auto"/>
      </w:pPr>
      <w:r>
        <w:separator/>
      </w:r>
    </w:p>
  </w:footnote>
  <w:footnote w:type="continuationSeparator" w:id="0">
    <w:p w:rsidR="00425F51" w:rsidRDefault="00425F51" w:rsidP="00E93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1D8D"/>
    <w:multiLevelType w:val="multilevel"/>
    <w:tmpl w:val="03E21D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210B0"/>
    <w:multiLevelType w:val="multilevel"/>
    <w:tmpl w:val="066210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1177F"/>
    <w:multiLevelType w:val="multilevel"/>
    <w:tmpl w:val="0B31177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119F3"/>
    <w:multiLevelType w:val="multilevel"/>
    <w:tmpl w:val="106119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42D7B"/>
    <w:multiLevelType w:val="multilevel"/>
    <w:tmpl w:val="1B042D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2946DF"/>
    <w:multiLevelType w:val="multilevel"/>
    <w:tmpl w:val="382946D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91D9B"/>
    <w:multiLevelType w:val="multilevel"/>
    <w:tmpl w:val="46091D9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375DA7"/>
    <w:multiLevelType w:val="multilevel"/>
    <w:tmpl w:val="4E375D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D904CF"/>
    <w:multiLevelType w:val="multilevel"/>
    <w:tmpl w:val="5AD904C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F44405"/>
    <w:multiLevelType w:val="multilevel"/>
    <w:tmpl w:val="5CF444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A13EED"/>
    <w:multiLevelType w:val="multilevel"/>
    <w:tmpl w:val="6BA13E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304709"/>
    <w:multiLevelType w:val="multilevel"/>
    <w:tmpl w:val="773047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F31A82"/>
    <w:multiLevelType w:val="multilevel"/>
    <w:tmpl w:val="7AF31A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12"/>
  </w:num>
  <w:num w:numId="7">
    <w:abstractNumId w:val="3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6C"/>
    <w:rsid w:val="0032136C"/>
    <w:rsid w:val="00425F51"/>
    <w:rsid w:val="00490B12"/>
    <w:rsid w:val="00604144"/>
    <w:rsid w:val="00E9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0B12"/>
    <w:rPr>
      <w:b/>
      <w:bCs/>
    </w:rPr>
  </w:style>
  <w:style w:type="paragraph" w:customStyle="1" w:styleId="ds-markdown-paragraph">
    <w:name w:val="ds-markdown-paragraph"/>
    <w:basedOn w:val="a"/>
    <w:rsid w:val="0049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9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3586"/>
  </w:style>
  <w:style w:type="paragraph" w:styleId="a6">
    <w:name w:val="footer"/>
    <w:basedOn w:val="a"/>
    <w:link w:val="a7"/>
    <w:uiPriority w:val="99"/>
    <w:unhideWhenUsed/>
    <w:rsid w:val="00E9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0B12"/>
    <w:rPr>
      <w:b/>
      <w:bCs/>
    </w:rPr>
  </w:style>
  <w:style w:type="paragraph" w:customStyle="1" w:styleId="ds-markdown-paragraph">
    <w:name w:val="ds-markdown-paragraph"/>
    <w:basedOn w:val="a"/>
    <w:rsid w:val="00490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9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3586"/>
  </w:style>
  <w:style w:type="paragraph" w:styleId="a6">
    <w:name w:val="footer"/>
    <w:basedOn w:val="a"/>
    <w:link w:val="a7"/>
    <w:uiPriority w:val="99"/>
    <w:unhideWhenUsed/>
    <w:rsid w:val="00E9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3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1272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ЗамВР</dc:creator>
  <cp:keywords/>
  <dc:description/>
  <cp:lastModifiedBy>ЗамВР</cp:lastModifiedBy>
  <cp:revision>3</cp:revision>
  <dcterms:created xsi:type="dcterms:W3CDTF">2026-09-28T12:39:00Z</dcterms:created>
  <dcterms:modified xsi:type="dcterms:W3CDTF">2026-09-28T12:42:00Z</dcterms:modified>
</cp:coreProperties>
</file>